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30" w:type="dxa"/>
        <w:tblInd w:w="5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83"/>
        <w:gridCol w:w="793"/>
        <w:gridCol w:w="908"/>
        <w:gridCol w:w="1431"/>
        <w:gridCol w:w="2457"/>
        <w:gridCol w:w="1432"/>
        <w:gridCol w:w="1026"/>
      </w:tblGrid>
      <w:tr w:rsidR="007442B2" w:rsidRPr="007442B2" w14:paraId="7DBC5E9E" w14:textId="77777777" w:rsidTr="7460C5A7">
        <w:trPr>
          <w:trHeight w:val="353"/>
        </w:trPr>
        <w:tc>
          <w:tcPr>
            <w:tcW w:w="2576" w:type="dxa"/>
            <w:gridSpan w:val="2"/>
            <w:shd w:val="clear" w:color="auto" w:fill="auto"/>
            <w:noWrap/>
            <w:vAlign w:val="center"/>
            <w:hideMark/>
          </w:tcPr>
          <w:p w14:paraId="7DBC5E9C" w14:textId="77777777" w:rsidR="00BE6582" w:rsidRPr="007442B2" w:rsidRDefault="00BE6582" w:rsidP="00111CFF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ermStart w:id="1920805943" w:edGrp="everyone"/>
            <w:r w:rsidRPr="007442B2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Proceso</w:t>
            </w:r>
            <w:r w:rsidR="00C07193" w:rsidRPr="007442B2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/</w:t>
            </w:r>
            <w:r w:rsidR="00B607FF" w:rsidRPr="007442B2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 xml:space="preserve"> </w:t>
            </w:r>
            <w:r w:rsidR="009D641F" w:rsidRPr="007442B2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 xml:space="preserve">Subproceso o </w:t>
            </w:r>
            <w:r w:rsidR="00C07193" w:rsidRPr="007442B2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Actividad</w:t>
            </w:r>
            <w:r w:rsidRPr="007442B2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:</w:t>
            </w:r>
          </w:p>
        </w:tc>
        <w:tc>
          <w:tcPr>
            <w:tcW w:w="7254" w:type="dxa"/>
            <w:gridSpan w:val="5"/>
            <w:shd w:val="clear" w:color="auto" w:fill="auto"/>
            <w:vAlign w:val="center"/>
            <w:hideMark/>
          </w:tcPr>
          <w:p w14:paraId="7DBC5E9D" w14:textId="465BE919" w:rsidR="00BE6582" w:rsidRPr="007442B2" w:rsidRDefault="00F70646" w:rsidP="00A216D4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7442B2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Infraestructura</w:t>
            </w:r>
            <w:r w:rsidR="00BC08B1" w:rsidRPr="007442B2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</w:t>
            </w:r>
          </w:p>
        </w:tc>
      </w:tr>
      <w:tr w:rsidR="007442B2" w:rsidRPr="007442B2" w14:paraId="7DBC5EA1" w14:textId="77777777" w:rsidTr="7460C5A7">
        <w:trPr>
          <w:trHeight w:val="353"/>
        </w:trPr>
        <w:tc>
          <w:tcPr>
            <w:tcW w:w="2576" w:type="dxa"/>
            <w:gridSpan w:val="2"/>
            <w:shd w:val="clear" w:color="auto" w:fill="auto"/>
            <w:noWrap/>
            <w:vAlign w:val="center"/>
          </w:tcPr>
          <w:p w14:paraId="7DBC5E9F" w14:textId="77777777" w:rsidR="00BE6582" w:rsidRPr="007442B2" w:rsidRDefault="00BE6582" w:rsidP="00111CFF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ermStart w:id="1250257918" w:edGrp="everyone"/>
            <w:permEnd w:id="1920805943"/>
            <w:r w:rsidRPr="007442B2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Entrevistados:</w:t>
            </w:r>
          </w:p>
        </w:tc>
        <w:tc>
          <w:tcPr>
            <w:tcW w:w="7254" w:type="dxa"/>
            <w:gridSpan w:val="5"/>
            <w:shd w:val="clear" w:color="auto" w:fill="auto"/>
            <w:vAlign w:val="center"/>
          </w:tcPr>
          <w:p w14:paraId="7DBC5EA0" w14:textId="1F98D4EA" w:rsidR="00BE6582" w:rsidRPr="007442B2" w:rsidRDefault="000142C7" w:rsidP="002B27E0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Camilo Bustamante</w:t>
            </w:r>
            <w:r w:rsidR="0069702D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, Liliana Santana, </w:t>
            </w:r>
            <w:proofErr w:type="spellStart"/>
            <w:r w:rsidR="005E0314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Leydy</w:t>
            </w:r>
            <w:proofErr w:type="spellEnd"/>
            <w:r w:rsidR="005E0314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</w:t>
            </w:r>
            <w:r w:rsidR="009761BC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W</w:t>
            </w:r>
            <w:r w:rsidR="005E0314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alteros</w:t>
            </w:r>
          </w:p>
        </w:tc>
      </w:tr>
      <w:tr w:rsidR="007442B2" w:rsidRPr="007442B2" w14:paraId="7DBC5EA4" w14:textId="77777777" w:rsidTr="7460C5A7">
        <w:trPr>
          <w:trHeight w:val="353"/>
        </w:trPr>
        <w:tc>
          <w:tcPr>
            <w:tcW w:w="2576" w:type="dxa"/>
            <w:gridSpan w:val="2"/>
            <w:shd w:val="clear" w:color="auto" w:fill="auto"/>
            <w:noWrap/>
            <w:vAlign w:val="center"/>
            <w:hideMark/>
          </w:tcPr>
          <w:p w14:paraId="7DBC5EA2" w14:textId="77777777" w:rsidR="00BE6582" w:rsidRPr="007442B2" w:rsidRDefault="00BE6582" w:rsidP="00A70C7D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ermStart w:id="282067631" w:edGrp="everyone"/>
            <w:permEnd w:id="1250257918"/>
            <w:r w:rsidRPr="007442B2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 xml:space="preserve">Auditor </w:t>
            </w:r>
            <w:r w:rsidR="007648BB" w:rsidRPr="007442B2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(</w:t>
            </w:r>
            <w:r w:rsidR="00B607FF" w:rsidRPr="007442B2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e</w:t>
            </w:r>
            <w:r w:rsidR="007648BB" w:rsidRPr="007442B2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s)</w:t>
            </w:r>
            <w:r w:rsidR="00A70C7D" w:rsidRPr="007442B2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:</w:t>
            </w:r>
            <w:r w:rsidRPr="007442B2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 xml:space="preserve"> </w:t>
            </w:r>
          </w:p>
        </w:tc>
        <w:tc>
          <w:tcPr>
            <w:tcW w:w="7254" w:type="dxa"/>
            <w:gridSpan w:val="5"/>
            <w:shd w:val="clear" w:color="auto" w:fill="auto"/>
            <w:vAlign w:val="center"/>
          </w:tcPr>
          <w:p w14:paraId="7DBC5EA3" w14:textId="317601DE" w:rsidR="00BE6582" w:rsidRPr="007442B2" w:rsidRDefault="009641DD" w:rsidP="00E00BF3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9641DD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Ena Luz Vasquez</w:t>
            </w:r>
            <w:r w:rsidR="006A125B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, Keyla </w:t>
            </w:r>
          </w:p>
        </w:tc>
      </w:tr>
      <w:tr w:rsidR="007442B2" w:rsidRPr="007442B2" w14:paraId="7DBC5EA9" w14:textId="77777777" w:rsidTr="7460C5A7">
        <w:trPr>
          <w:trHeight w:val="101"/>
        </w:trPr>
        <w:tc>
          <w:tcPr>
            <w:tcW w:w="2576" w:type="dxa"/>
            <w:gridSpan w:val="2"/>
            <w:shd w:val="clear" w:color="auto" w:fill="auto"/>
            <w:vAlign w:val="center"/>
          </w:tcPr>
          <w:p w14:paraId="7DBC5EA5" w14:textId="77777777" w:rsidR="007648BB" w:rsidRPr="007442B2" w:rsidRDefault="007648BB" w:rsidP="007648BB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ermStart w:id="1815558373" w:edGrp="everyone"/>
            <w:permEnd w:id="282067631"/>
            <w:r w:rsidRPr="007442B2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Fecha de Auditoría:</w:t>
            </w:r>
          </w:p>
        </w:tc>
        <w:tc>
          <w:tcPr>
            <w:tcW w:w="2339" w:type="dxa"/>
            <w:gridSpan w:val="2"/>
            <w:shd w:val="clear" w:color="auto" w:fill="auto"/>
            <w:vAlign w:val="center"/>
          </w:tcPr>
          <w:p w14:paraId="7DBC5EA6" w14:textId="1212ACF9" w:rsidR="007648BB" w:rsidRPr="007442B2" w:rsidRDefault="009641DD" w:rsidP="00E00BF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05-05-2025</w:t>
            </w:r>
          </w:p>
        </w:tc>
        <w:tc>
          <w:tcPr>
            <w:tcW w:w="2457" w:type="dxa"/>
            <w:shd w:val="clear" w:color="auto" w:fill="auto"/>
            <w:vAlign w:val="center"/>
          </w:tcPr>
          <w:p w14:paraId="7DBC5EA7" w14:textId="77777777" w:rsidR="007648BB" w:rsidRPr="007442B2" w:rsidRDefault="007648BB" w:rsidP="007648BB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7442B2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Fecha de elaboración de la lista:</w:t>
            </w:r>
          </w:p>
        </w:tc>
        <w:tc>
          <w:tcPr>
            <w:tcW w:w="2458" w:type="dxa"/>
            <w:gridSpan w:val="2"/>
            <w:shd w:val="clear" w:color="auto" w:fill="auto"/>
            <w:vAlign w:val="center"/>
          </w:tcPr>
          <w:p w14:paraId="7DBC5EA8" w14:textId="3ECB9DBE" w:rsidR="007648BB" w:rsidRPr="007442B2" w:rsidRDefault="009641DD" w:rsidP="00111CFF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05-05-2025</w:t>
            </w:r>
          </w:p>
        </w:tc>
      </w:tr>
      <w:permEnd w:id="1815558373"/>
      <w:tr w:rsidR="007442B2" w:rsidRPr="007442B2" w14:paraId="7DBC5EAB" w14:textId="77777777" w:rsidTr="7460C5A7">
        <w:trPr>
          <w:trHeight w:val="101"/>
        </w:trPr>
        <w:tc>
          <w:tcPr>
            <w:tcW w:w="9830" w:type="dxa"/>
            <w:gridSpan w:val="7"/>
            <w:shd w:val="clear" w:color="auto" w:fill="auto"/>
            <w:vAlign w:val="center"/>
          </w:tcPr>
          <w:p w14:paraId="7DBC5EAA" w14:textId="77777777" w:rsidR="007648BB" w:rsidRPr="007442B2" w:rsidRDefault="007648BB" w:rsidP="00111CF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7442B2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Lista de verificación</w:t>
            </w:r>
          </w:p>
        </w:tc>
      </w:tr>
      <w:tr w:rsidR="007442B2" w:rsidRPr="007442B2" w14:paraId="7DBC5EB1" w14:textId="77777777" w:rsidTr="7460C5A7">
        <w:trPr>
          <w:trHeight w:val="1270"/>
        </w:trPr>
        <w:tc>
          <w:tcPr>
            <w:tcW w:w="1783" w:type="dxa"/>
            <w:shd w:val="clear" w:color="auto" w:fill="auto"/>
            <w:vAlign w:val="center"/>
          </w:tcPr>
          <w:p w14:paraId="7DBC5EAC" w14:textId="77777777" w:rsidR="00A97579" w:rsidRPr="007442B2" w:rsidRDefault="00A97579" w:rsidP="00111CF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7442B2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 xml:space="preserve">Criterio </w:t>
            </w:r>
            <w:r w:rsidRPr="007442B2">
              <w:rPr>
                <w:rFonts w:ascii="Arial" w:hAnsi="Arial" w:cs="Arial"/>
                <w:bCs/>
                <w:sz w:val="18"/>
                <w:szCs w:val="22"/>
                <w:lang w:val="es-CO" w:eastAsia="es-CO"/>
              </w:rPr>
              <w:t>(Norma, reglamento, procedimiento, requisito, etc.)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DBC5EAD" w14:textId="77777777" w:rsidR="00A97579" w:rsidRPr="007442B2" w:rsidRDefault="00A97579" w:rsidP="00111CF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roofErr w:type="gramStart"/>
            <w:r w:rsidRPr="007442B2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Aspecto a verificar</w:t>
            </w:r>
            <w:proofErr w:type="gramEnd"/>
          </w:p>
        </w:tc>
        <w:tc>
          <w:tcPr>
            <w:tcW w:w="5320" w:type="dxa"/>
            <w:gridSpan w:val="3"/>
            <w:shd w:val="clear" w:color="auto" w:fill="auto"/>
            <w:vAlign w:val="center"/>
          </w:tcPr>
          <w:p w14:paraId="7DBC5EAE" w14:textId="77777777" w:rsidR="00A97579" w:rsidRPr="007442B2" w:rsidRDefault="00A97579" w:rsidP="00111CF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7442B2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 xml:space="preserve">Comentarios, Observaciones, Hallazgos </w:t>
            </w:r>
            <w:r w:rsidRPr="007442B2">
              <w:rPr>
                <w:rFonts w:ascii="Arial" w:hAnsi="Arial" w:cs="Arial"/>
                <w:bCs/>
                <w:sz w:val="20"/>
                <w:szCs w:val="22"/>
                <w:lang w:val="es-CO" w:eastAsia="es-CO"/>
              </w:rPr>
              <w:t>(durante la auditoría y sobre lo evidenciado)</w:t>
            </w:r>
          </w:p>
        </w:tc>
        <w:tc>
          <w:tcPr>
            <w:tcW w:w="1026" w:type="dxa"/>
            <w:shd w:val="clear" w:color="auto" w:fill="auto"/>
            <w:vAlign w:val="center"/>
          </w:tcPr>
          <w:p w14:paraId="7DBC5EAF" w14:textId="77777777" w:rsidR="00A97579" w:rsidRPr="007442B2" w:rsidRDefault="00A97579" w:rsidP="00A97579">
            <w:pPr>
              <w:jc w:val="center"/>
              <w:rPr>
                <w:rFonts w:ascii="Arial" w:hAnsi="Arial" w:cs="Arial"/>
                <w:b/>
                <w:bCs/>
                <w:sz w:val="20"/>
                <w:szCs w:val="22"/>
                <w:lang w:val="es-CO" w:eastAsia="es-CO"/>
              </w:rPr>
            </w:pPr>
            <w:r w:rsidRPr="007442B2">
              <w:rPr>
                <w:rFonts w:ascii="Arial" w:hAnsi="Arial" w:cs="Arial"/>
                <w:b/>
                <w:bCs/>
                <w:sz w:val="20"/>
                <w:szCs w:val="22"/>
                <w:lang w:val="es-CO" w:eastAsia="es-CO"/>
              </w:rPr>
              <w:t>Hallazgo</w:t>
            </w:r>
          </w:p>
          <w:p w14:paraId="7DBC5EB0" w14:textId="77777777" w:rsidR="00C07193" w:rsidRPr="007442B2" w:rsidRDefault="00C07193" w:rsidP="00A97579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7442B2">
              <w:rPr>
                <w:rFonts w:ascii="Arial" w:hAnsi="Arial" w:cs="Arial"/>
                <w:bCs/>
                <w:sz w:val="18"/>
                <w:szCs w:val="22"/>
                <w:lang w:val="es-CO" w:eastAsia="es-CO"/>
              </w:rPr>
              <w:t xml:space="preserve">(Ok, NC, Fort, </w:t>
            </w:r>
            <w:proofErr w:type="spellStart"/>
            <w:r w:rsidRPr="007442B2">
              <w:rPr>
                <w:rFonts w:ascii="Arial" w:hAnsi="Arial" w:cs="Arial"/>
                <w:bCs/>
                <w:sz w:val="18"/>
                <w:szCs w:val="22"/>
                <w:lang w:val="es-CO" w:eastAsia="es-CO"/>
              </w:rPr>
              <w:t>etc</w:t>
            </w:r>
            <w:proofErr w:type="spellEnd"/>
            <w:r w:rsidRPr="007442B2">
              <w:rPr>
                <w:rFonts w:ascii="Arial" w:hAnsi="Arial" w:cs="Arial"/>
                <w:bCs/>
                <w:sz w:val="18"/>
                <w:szCs w:val="22"/>
                <w:lang w:val="es-CO" w:eastAsia="es-CO"/>
              </w:rPr>
              <w:t>)</w:t>
            </w:r>
          </w:p>
        </w:tc>
      </w:tr>
      <w:tr w:rsidR="007442B2" w:rsidRPr="007442B2" w14:paraId="7DBC5EB8" w14:textId="77777777" w:rsidTr="7460C5A7">
        <w:trPr>
          <w:trHeight w:val="363"/>
        </w:trPr>
        <w:tc>
          <w:tcPr>
            <w:tcW w:w="983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7DBC5EB7" w14:textId="483A5F35" w:rsidR="009939F6" w:rsidRPr="007442B2" w:rsidRDefault="009939F6" w:rsidP="007648BB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</w:pPr>
            <w:permStart w:id="1401447459" w:edGrp="everyone"/>
            <w:r w:rsidRPr="007442B2"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  <w:t>SGC</w:t>
            </w:r>
          </w:p>
        </w:tc>
      </w:tr>
      <w:permEnd w:id="1401447459"/>
      <w:tr w:rsidR="007442B2" w:rsidRPr="007442B2" w14:paraId="4F883141" w14:textId="77777777" w:rsidTr="7460C5A7">
        <w:trPr>
          <w:trHeight w:val="42"/>
        </w:trPr>
        <w:tc>
          <w:tcPr>
            <w:tcW w:w="1783" w:type="dxa"/>
            <w:tcBorders>
              <w:bottom w:val="single" w:sz="4" w:space="0" w:color="auto"/>
            </w:tcBorders>
            <w:shd w:val="clear" w:color="auto" w:fill="auto"/>
          </w:tcPr>
          <w:p w14:paraId="7ED89FA4" w14:textId="7FA5FF73" w:rsidR="009939F6" w:rsidRPr="007442B2" w:rsidRDefault="00CA0506" w:rsidP="009939F6">
            <w:pP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7442B2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4.1. </w:t>
            </w:r>
            <w:r w:rsidR="009939F6" w:rsidRPr="007442B2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Comprensión de la organización y de su contexto</w:t>
            </w:r>
          </w:p>
          <w:p w14:paraId="46468F1A" w14:textId="77777777" w:rsidR="009939F6" w:rsidRPr="007442B2" w:rsidRDefault="009939F6" w:rsidP="009939F6">
            <w:pP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714DA3" w14:textId="77777777" w:rsidR="009939F6" w:rsidRPr="007442B2" w:rsidRDefault="009939F6" w:rsidP="009939F6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7442B2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Contexto </w:t>
            </w:r>
          </w:p>
          <w:p w14:paraId="1BECB31C" w14:textId="30BC582F" w:rsidR="009939F6" w:rsidRPr="007442B2" w:rsidRDefault="009939F6" w:rsidP="009939F6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7442B2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¿Cómo identifica las necesidades de su entorno?</w:t>
            </w:r>
          </w:p>
        </w:tc>
        <w:tc>
          <w:tcPr>
            <w:tcW w:w="532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01DDBF" w14:textId="70F83277" w:rsidR="00C80DBF" w:rsidRPr="00C80DBF" w:rsidRDefault="00C80DBF" w:rsidP="00C80DB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C80DBF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El proceso de Infraestructura Física identifica las necesidades de su entorno tanto interno como externo a través de diversos mecanismos estructurados y alineados con los requisitos del sistema de gestión de calidad. </w:t>
            </w:r>
          </w:p>
          <w:p w14:paraId="017CEE8C" w14:textId="77777777" w:rsidR="001C0705" w:rsidRDefault="001C0705" w:rsidP="00C80DB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292F7A1A" w14:textId="15E807B9" w:rsidR="00C80DBF" w:rsidRPr="00C80DBF" w:rsidRDefault="00C80DBF" w:rsidP="00C80DB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C80DBF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Se hace uso del Índice de Inclusión para la Educación Superior, una herramienta institucional que permite recoger la percepción de estudiantes, docentes y personal administrativo sobre aspectos clave de accesibilidad, adecuación de espacios físicos y recursos de apoyo académico. Este índice se evalúa cada dos años y sus resultados alimentan directamente los planes de acción del proceso.</w:t>
            </w:r>
          </w:p>
          <w:p w14:paraId="1D6BF93C" w14:textId="77777777" w:rsidR="00C80DBF" w:rsidRPr="00C80DBF" w:rsidRDefault="00C80DBF" w:rsidP="00C80DB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524538B4" w14:textId="3C42A92D" w:rsidR="00C80DBF" w:rsidRPr="00C80DBF" w:rsidRDefault="00C80DBF" w:rsidP="00C80DB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C80DBF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Se aplican encuestas periódicas y se desarrollan espacios participativos como el ejercicio “Café </w:t>
            </w:r>
            <w:r w:rsidR="00C9220B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con</w:t>
            </w:r>
            <w:r w:rsidRPr="00C80DBF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la Dirección”, donde se recogen necesidades, expectativas y sugerencias de los usuarios internos. Estas actividades permiten identificar oportunidades de mejora en infraestructura, seguridad, accesibilidad y bienestar.</w:t>
            </w:r>
          </w:p>
          <w:p w14:paraId="449D3D4A" w14:textId="77777777" w:rsidR="00C80DBF" w:rsidRPr="00C80DBF" w:rsidRDefault="00C80DBF" w:rsidP="00C80DB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777DAC9E" w14:textId="4CC770C8" w:rsidR="00C80DBF" w:rsidRPr="00C80DBF" w:rsidRDefault="00C80DBF" w:rsidP="00C80DB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C80DBF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Se consideran factores del entorno como el crecimiento de la población estudiantil con discapacidad, condiciones de seguridad en el entorno urbano, y normativas legales vigentes (por ejemplo, el Decreto de Conmoción en Cúcuta). Estos elementos son evaluados como riesgos u oportunidades dentro del análisis de contexto del proceso.</w:t>
            </w:r>
          </w:p>
          <w:p w14:paraId="2B5416DF" w14:textId="77777777" w:rsidR="00C80DBF" w:rsidRPr="00C80DBF" w:rsidRDefault="00C80DBF" w:rsidP="00C80DB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62A00AC4" w14:textId="1A3E9561" w:rsidR="000D5D70" w:rsidRPr="007442B2" w:rsidRDefault="00C80DBF" w:rsidP="00C80DB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C80DBF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Anualmente se realiza un análisis del contexto en el marco de la revisión por la dirección, donde se consolidan las necesidades identificadas, se evalúan </w:t>
            </w:r>
            <w:r w:rsidRPr="00C80DBF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lastRenderedPageBreak/>
              <w:t>los riesgos asociados y se definen estrategias de respuesta.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30C9F9FD" w14:textId="4FD53134" w:rsidR="009939F6" w:rsidRPr="007442B2" w:rsidRDefault="000A65A6" w:rsidP="009939F6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lastRenderedPageBreak/>
              <w:t>OK</w:t>
            </w:r>
          </w:p>
        </w:tc>
      </w:tr>
      <w:tr w:rsidR="007442B2" w:rsidRPr="007442B2" w14:paraId="7DBC5EBD" w14:textId="77777777" w:rsidTr="00505D76">
        <w:trPr>
          <w:trHeight w:val="48"/>
        </w:trPr>
        <w:tc>
          <w:tcPr>
            <w:tcW w:w="17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BC5EB9" w14:textId="098D33F4" w:rsidR="009939F6" w:rsidRPr="007442B2" w:rsidRDefault="003C3318" w:rsidP="009939F6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permStart w:id="103169855" w:edGrp="everyone"/>
            <w:r w:rsidRPr="007442B2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4.2. </w:t>
            </w:r>
            <w:r w:rsidR="009939F6" w:rsidRPr="007442B2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Comprensión de las necesidades y expectativas de las partes interesadas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BC5EBA" w14:textId="77777777" w:rsidR="009939F6" w:rsidRPr="007442B2" w:rsidRDefault="009939F6" w:rsidP="009939F6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7442B2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¿Cuáles son las partes interesadas de su proceso?</w:t>
            </w:r>
          </w:p>
        </w:tc>
        <w:tc>
          <w:tcPr>
            <w:tcW w:w="5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9E5F55" w14:textId="1292DB9E" w:rsidR="001932AD" w:rsidRPr="001932AD" w:rsidRDefault="001932AD" w:rsidP="001932AD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1932AD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El proceso de Infraestructura Física ha identificado y documentado sus partes interesadas</w:t>
            </w:r>
            <w:r w:rsidR="00A65BFE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, e</w:t>
            </w:r>
            <w:r w:rsidRPr="001932AD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stas partes interesadas se encuentran registradas en la matriz institucional y son revisadas periódicamente para asegurar su pertinencia. </w:t>
            </w:r>
          </w:p>
          <w:p w14:paraId="32BBEDA9" w14:textId="77777777" w:rsidR="001932AD" w:rsidRPr="001932AD" w:rsidRDefault="001932AD" w:rsidP="001932AD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6E99458F" w14:textId="0BD3816D" w:rsidR="001932AD" w:rsidRPr="001932AD" w:rsidRDefault="001932AD" w:rsidP="001932AD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1932AD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Internas</w:t>
            </w:r>
          </w:p>
          <w:p w14:paraId="090E5EA3" w14:textId="77777777" w:rsidR="001932AD" w:rsidRPr="001932AD" w:rsidRDefault="001932AD" w:rsidP="001932AD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1932AD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Estudiantes: Usuarios directos de la infraestructura física, cuyas necesidades están relacionadas con accesibilidad, confort, seguridad y adecuación de espacios académicos.</w:t>
            </w:r>
          </w:p>
          <w:p w14:paraId="0751450C" w14:textId="77777777" w:rsidR="001932AD" w:rsidRPr="00B517D2" w:rsidRDefault="001932AD" w:rsidP="00B517D2">
            <w:pPr>
              <w:pStyle w:val="Prrafodelista"/>
              <w:numPr>
                <w:ilvl w:val="0"/>
                <w:numId w:val="21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B517D2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Docentes: Requieren espacios adecuados para el desarrollo de actividades académicas, salas de profesores, laboratorios y recursos tecnológicos.</w:t>
            </w:r>
          </w:p>
          <w:p w14:paraId="53D288D1" w14:textId="77777777" w:rsidR="001932AD" w:rsidRPr="00B517D2" w:rsidRDefault="001932AD" w:rsidP="00B517D2">
            <w:pPr>
              <w:pStyle w:val="Prrafodelista"/>
              <w:numPr>
                <w:ilvl w:val="0"/>
                <w:numId w:val="21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B517D2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Administrativos: Necesitan condiciones locativas óptimas para el desarrollo de sus funciones, incluyendo oficinas, salas de reuniones y servicios generales.</w:t>
            </w:r>
          </w:p>
          <w:p w14:paraId="4ED7A140" w14:textId="77777777" w:rsidR="001932AD" w:rsidRPr="00B517D2" w:rsidRDefault="001932AD" w:rsidP="00B517D2">
            <w:pPr>
              <w:pStyle w:val="Prrafodelista"/>
              <w:numPr>
                <w:ilvl w:val="0"/>
                <w:numId w:val="21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B517D2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Directivos: Interesados en la planificación, ejecución y seguimiento de proyectos de infraestructura alineados con los objetivos estratégicos institucionales.</w:t>
            </w:r>
          </w:p>
          <w:p w14:paraId="41520099" w14:textId="77777777" w:rsidR="001932AD" w:rsidRPr="00B517D2" w:rsidRDefault="001932AD" w:rsidP="00B517D2">
            <w:pPr>
              <w:pStyle w:val="Prrafodelista"/>
              <w:numPr>
                <w:ilvl w:val="0"/>
                <w:numId w:val="21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B517D2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Procesos de apoyo (TI, SST, Compras, Planeación, Calidad): Interactúan de forma transversal con Infraestructura Física para garantizar la operación eficiente del sistema de gestión.</w:t>
            </w:r>
          </w:p>
          <w:p w14:paraId="56E125F4" w14:textId="77777777" w:rsidR="00B517D2" w:rsidRPr="001932AD" w:rsidRDefault="00B517D2" w:rsidP="001932AD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01EDBA17" w14:textId="12D7FA1B" w:rsidR="001932AD" w:rsidRPr="001932AD" w:rsidRDefault="001932AD" w:rsidP="001932AD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1932AD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Externas</w:t>
            </w:r>
          </w:p>
          <w:p w14:paraId="1808A2EE" w14:textId="77777777" w:rsidR="001932AD" w:rsidRPr="001D7F55" w:rsidRDefault="001932AD" w:rsidP="001D7F55">
            <w:pPr>
              <w:pStyle w:val="Prrafodelista"/>
              <w:numPr>
                <w:ilvl w:val="0"/>
                <w:numId w:val="22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1D7F55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Proveedores y contratistas: Encargados de ejecutar obras, mantenimientos y servicios especializados. Su desempeño impacta directamente en la calidad del servicio.</w:t>
            </w:r>
          </w:p>
          <w:p w14:paraId="1E5F3C23" w14:textId="77777777" w:rsidR="001932AD" w:rsidRPr="001D7F55" w:rsidRDefault="001932AD" w:rsidP="001D7F55">
            <w:pPr>
              <w:pStyle w:val="Prrafodelista"/>
              <w:numPr>
                <w:ilvl w:val="0"/>
                <w:numId w:val="22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1D7F55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Entidades gubernamentales y de control: Como el Ministerio de Educación y entes territoriales, que regulan aspectos normativos de accesibilidad, seguridad y habilitación de espacios.</w:t>
            </w:r>
          </w:p>
          <w:p w14:paraId="4692D39F" w14:textId="77777777" w:rsidR="001932AD" w:rsidRPr="001D7F55" w:rsidRDefault="001932AD" w:rsidP="001D7F55">
            <w:pPr>
              <w:pStyle w:val="Prrafodelista"/>
              <w:numPr>
                <w:ilvl w:val="0"/>
                <w:numId w:val="22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1D7F55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Visitantes y comunidad en general: Usuarios ocasionales de la infraestructura, especialmente en eventos institucionales o actividades de extensión.</w:t>
            </w:r>
          </w:p>
          <w:p w14:paraId="7DBC5EBB" w14:textId="09CD4A7D" w:rsidR="00156F35" w:rsidRPr="001D7F55" w:rsidRDefault="001932AD" w:rsidP="001D7F55">
            <w:pPr>
              <w:pStyle w:val="Prrafodelista"/>
              <w:numPr>
                <w:ilvl w:val="0"/>
                <w:numId w:val="22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1D7F55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Aliados estratégicos: Entidades con las que se tienen convenios para el uso compartido de espacios o desarrollo de proyectos conjuntos.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BC5EBC" w14:textId="7D0BB184" w:rsidR="009939F6" w:rsidRPr="007442B2" w:rsidRDefault="00505D76" w:rsidP="009939F6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OBS</w:t>
            </w:r>
          </w:p>
        </w:tc>
      </w:tr>
      <w:tr w:rsidR="007442B2" w:rsidRPr="007442B2" w14:paraId="7DBC5EC8" w14:textId="77777777" w:rsidTr="7460C5A7">
        <w:trPr>
          <w:trHeight w:val="60"/>
        </w:trPr>
        <w:tc>
          <w:tcPr>
            <w:tcW w:w="17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BC5EBE" w14:textId="6702FECB" w:rsidR="009939F6" w:rsidRPr="007442B2" w:rsidRDefault="009939F6" w:rsidP="009939F6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permStart w:id="380048755" w:edGrp="everyone"/>
            <w:permEnd w:id="103169855"/>
            <w:r w:rsidRPr="007442B2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4.4.  Sistema de gestión de la </w:t>
            </w:r>
            <w:r w:rsidRPr="007442B2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lastRenderedPageBreak/>
              <w:t>calidad y sus procesos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BC5EBF" w14:textId="77777777" w:rsidR="009939F6" w:rsidRPr="007442B2" w:rsidRDefault="009939F6" w:rsidP="009939F6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7442B2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lastRenderedPageBreak/>
              <w:t>Caracterización</w:t>
            </w:r>
          </w:p>
          <w:p w14:paraId="7DBC5EC1" w14:textId="00159276" w:rsidR="009939F6" w:rsidRPr="007442B2" w:rsidRDefault="009939F6" w:rsidP="00683ADD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7442B2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lastRenderedPageBreak/>
              <w:t>Conoce el Objetivo del proceso</w:t>
            </w:r>
          </w:p>
        </w:tc>
        <w:tc>
          <w:tcPr>
            <w:tcW w:w="5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BC5EC6" w14:textId="77777777" w:rsidR="009939F6" w:rsidRPr="007442B2" w:rsidRDefault="009939F6" w:rsidP="005C32C4">
            <w:pPr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BC5EC7" w14:textId="18B40364" w:rsidR="009939F6" w:rsidRPr="007442B2" w:rsidRDefault="000A65A6" w:rsidP="009939F6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OK</w:t>
            </w:r>
          </w:p>
        </w:tc>
      </w:tr>
      <w:tr w:rsidR="007442B2" w:rsidRPr="007442B2" w14:paraId="7DBC5ECD" w14:textId="77777777" w:rsidTr="7460C5A7">
        <w:trPr>
          <w:trHeight w:val="2567"/>
        </w:trPr>
        <w:tc>
          <w:tcPr>
            <w:tcW w:w="17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BC5EC9" w14:textId="78F596D2" w:rsidR="009939F6" w:rsidRPr="007442B2" w:rsidRDefault="009939F6" w:rsidP="009939F6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permStart w:id="1183414585" w:edGrp="everyone"/>
            <w:permEnd w:id="380048755"/>
            <w:r w:rsidRPr="007442B2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5.1.2 Enfoque al cliente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BC5ECA" w14:textId="77777777" w:rsidR="009939F6" w:rsidRPr="007442B2" w:rsidRDefault="009939F6" w:rsidP="009939F6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7442B2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Mecanismo para evaluar la percepción de los usuarios frente a los servicios prestados</w:t>
            </w:r>
          </w:p>
        </w:tc>
        <w:tc>
          <w:tcPr>
            <w:tcW w:w="5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92B99D" w14:textId="04B8B60A" w:rsidR="00D15FC8" w:rsidRPr="00D15FC8" w:rsidRDefault="00D15FC8" w:rsidP="00D15FC8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D15FC8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El proceso de Infraestructura Física evalúa la percepción de los usuarios mediante un enfoque estructurado que combina herramientas tecnológicas, encuestas institucionales y mecanismos participativos. </w:t>
            </w:r>
          </w:p>
          <w:p w14:paraId="55E79905" w14:textId="77777777" w:rsidR="00D15FC8" w:rsidRPr="00D15FC8" w:rsidRDefault="00D15FC8" w:rsidP="00D15FC8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30E63E9E" w14:textId="5CB7C876" w:rsidR="00D15FC8" w:rsidRPr="00D15FC8" w:rsidRDefault="00D15FC8" w:rsidP="00D15FC8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D15FC8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Indicadores de satisfacción</w:t>
            </w:r>
          </w:p>
          <w:p w14:paraId="0BFCF929" w14:textId="3A6B8A99" w:rsidR="00D15FC8" w:rsidRPr="00D15FC8" w:rsidRDefault="00D15FC8" w:rsidP="00D15FC8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D15FC8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Se cuenta con un indicador específico de satisfacción del usuario, asociado al procedimiento P</w:t>
            </w:r>
            <w:r w:rsidR="001D7F55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-</w:t>
            </w:r>
            <w:r w:rsidRPr="00D15FC8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IF-01 Este indicador se alimenta a partir de las evaluaciones que realizan los usuarios al cierre de cada solicitud, a través del sistema </w:t>
            </w:r>
            <w:r w:rsidR="00FD5F7E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S</w:t>
            </w:r>
            <w:r w:rsidRPr="00D15FC8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IA (plataforma institucional). La evaluación incluye una calificación del servicio recibido y un campo para observaciones.</w:t>
            </w:r>
          </w:p>
          <w:p w14:paraId="02EF517F" w14:textId="77777777" w:rsidR="00D15FC8" w:rsidRPr="00D15FC8" w:rsidRDefault="00D15FC8" w:rsidP="00D15FC8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32162012" w14:textId="6C1FEA90" w:rsidR="00D15FC8" w:rsidRPr="00D15FC8" w:rsidRDefault="00D15FC8" w:rsidP="00D15FC8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D15FC8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Encuestas institucionales</w:t>
            </w:r>
          </w:p>
          <w:p w14:paraId="15D92F75" w14:textId="77777777" w:rsidR="00D15FC8" w:rsidRPr="00D15FC8" w:rsidRDefault="00D15FC8" w:rsidP="00D15FC8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D15FC8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Se aplican encuestas de percepción como parte del Índice de Inclusión para la Educación Superior, que incluye componentes relacionados con la infraestructura física, accesibilidad, recursos académicos y condiciones locativas. Estas encuestas permiten obtener una visión integral de la experiencia del usuario.</w:t>
            </w:r>
          </w:p>
          <w:p w14:paraId="47FE489C" w14:textId="77777777" w:rsidR="00D15FC8" w:rsidRPr="00D15FC8" w:rsidRDefault="00D15FC8" w:rsidP="00D15FC8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01346FDA" w14:textId="7B032E4F" w:rsidR="00D15FC8" w:rsidRPr="00D15FC8" w:rsidRDefault="00D15FC8" w:rsidP="00D15FC8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D15FC8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Mecanismos participativos</w:t>
            </w:r>
          </w:p>
          <w:p w14:paraId="53B3B63E" w14:textId="3B050F74" w:rsidR="00D15FC8" w:rsidRPr="00D15FC8" w:rsidRDefault="00D15FC8" w:rsidP="00D15FC8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D15FC8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Se desarrollan espacios como “Café </w:t>
            </w:r>
            <w:r w:rsidR="007824C5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con</w:t>
            </w:r>
            <w:r w:rsidRPr="00D15FC8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la Dirección” y grupos focales, donde los usuarios expresan sus opiniones de forma cualitativa. Un ejemplo destacado fue el ejercicio de “Cartas de amor y desamor a la Universidad”, que permitió identificar necesidades y expectativas relacionadas con espacios físicos, zonas verdes, seguridad y bienestar.</w:t>
            </w:r>
          </w:p>
          <w:p w14:paraId="30633D45" w14:textId="77777777" w:rsidR="00D15FC8" w:rsidRPr="00D15FC8" w:rsidRDefault="00D15FC8" w:rsidP="00D15FC8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6A324FB7" w14:textId="49421F8E" w:rsidR="00D15FC8" w:rsidRPr="00D15FC8" w:rsidRDefault="00D15FC8" w:rsidP="00D15FC8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D15FC8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Retroalimentación informal</w:t>
            </w:r>
          </w:p>
          <w:p w14:paraId="7DBC5ECB" w14:textId="336A212F" w:rsidR="006B72FB" w:rsidRPr="009D01F6" w:rsidRDefault="00D15FC8" w:rsidP="00AE670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D15FC8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Adicionalmente, se reciben comentarios, sugerencias y felicitaciones a través del correo institucional del proceso, los cuales son sistematizados y considerados como insumos para la mejora continua.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BC5ECC" w14:textId="18460412" w:rsidR="009939F6" w:rsidRPr="007442B2" w:rsidRDefault="000A65A6" w:rsidP="009939F6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OK</w:t>
            </w:r>
          </w:p>
        </w:tc>
      </w:tr>
      <w:tr w:rsidR="007442B2" w:rsidRPr="007442B2" w14:paraId="7DBC5EDA" w14:textId="77777777" w:rsidTr="00611E61">
        <w:trPr>
          <w:trHeight w:val="48"/>
        </w:trPr>
        <w:tc>
          <w:tcPr>
            <w:tcW w:w="17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BC5ECE" w14:textId="00A7F7C5" w:rsidR="009939F6" w:rsidRPr="007442B2" w:rsidRDefault="009939F6" w:rsidP="009939F6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permStart w:id="735001084" w:edGrp="everyone"/>
            <w:permEnd w:id="1183414585"/>
            <w:r w:rsidRPr="007442B2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5.3</w:t>
            </w:r>
            <w:r w:rsidRPr="007442B2">
              <w:t xml:space="preserve"> </w:t>
            </w:r>
            <w:r w:rsidRPr="007442B2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Roles, responsabilidades y autoridades en la organización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BC5ECF" w14:textId="77777777" w:rsidR="009939F6" w:rsidRPr="007442B2" w:rsidRDefault="009939F6" w:rsidP="009939F6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7442B2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Manual de funciones</w:t>
            </w:r>
          </w:p>
          <w:p w14:paraId="7DBC5ED0" w14:textId="77777777" w:rsidR="009939F6" w:rsidRPr="007442B2" w:rsidRDefault="009939F6" w:rsidP="009939F6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7442B2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responsabilidades y autoridad frente al sistema de gestión </w:t>
            </w:r>
          </w:p>
        </w:tc>
        <w:tc>
          <w:tcPr>
            <w:tcW w:w="5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B20434" w14:textId="1BBD8388" w:rsidR="00B72383" w:rsidRPr="00B72383" w:rsidRDefault="00B72383" w:rsidP="00B72383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B72383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El proceso de Infraestructura Física cuenta con un manual</w:t>
            </w:r>
            <w:r w:rsidR="00A716F5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es</w:t>
            </w:r>
            <w:r w:rsidRPr="00B72383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de funciones actualizado</w:t>
            </w:r>
            <w:r w:rsidR="00A716F5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s</w:t>
            </w:r>
            <w:r w:rsidRPr="00B72383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, en </w:t>
            </w:r>
            <w:r w:rsidR="00987AE0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donde</w:t>
            </w:r>
            <w:r w:rsidRPr="00B72383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se encuentran claramente definidas las responsabilidades, autoridad y competencias del personal vinculado al proceso</w:t>
            </w:r>
            <w:r w:rsidR="00987AE0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.</w:t>
            </w:r>
          </w:p>
          <w:p w14:paraId="7F58035F" w14:textId="77777777" w:rsidR="00B72383" w:rsidRPr="00B72383" w:rsidRDefault="00B72383" w:rsidP="00B72383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20666569" w14:textId="67F82334" w:rsidR="00B72383" w:rsidRDefault="00B72383" w:rsidP="00B72383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B72383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El jefe del proceso de Infraestructura Física tiene asignadas funciones específicas que garantizan la adecuada implementación, mantenimiento y mejora </w:t>
            </w:r>
            <w:r w:rsidRPr="00B72383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lastRenderedPageBreak/>
              <w:t xml:space="preserve">del sistema de gestión de calidad, así como su articulación con los sistemas de gestión ambiental y de seguridad y salud en el trabajo. </w:t>
            </w:r>
          </w:p>
          <w:p w14:paraId="2F0B3578" w14:textId="77777777" w:rsidR="006B43CC" w:rsidRPr="00B72383" w:rsidRDefault="006B43CC" w:rsidP="00B72383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134D41F7" w14:textId="77777777" w:rsidR="00B72383" w:rsidRPr="006B43CC" w:rsidRDefault="00B72383" w:rsidP="006B43CC">
            <w:pPr>
              <w:pStyle w:val="Prrafodelista"/>
              <w:numPr>
                <w:ilvl w:val="0"/>
                <w:numId w:val="23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6B43CC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Participar activamente en las capacitaciones institucionales relacionadas con los sistemas de gestión.</w:t>
            </w:r>
          </w:p>
          <w:p w14:paraId="15E86BE3" w14:textId="77777777" w:rsidR="00B72383" w:rsidRPr="006B43CC" w:rsidRDefault="00B72383" w:rsidP="006B43CC">
            <w:pPr>
              <w:pStyle w:val="Prrafodelista"/>
              <w:numPr>
                <w:ilvl w:val="0"/>
                <w:numId w:val="23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6B43CC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Identificar oportunidades de mejora dentro de los procedimientos del proceso y proponer acciones correctivas o preventivas.</w:t>
            </w:r>
          </w:p>
          <w:p w14:paraId="107F9E10" w14:textId="77777777" w:rsidR="00B72383" w:rsidRPr="006B43CC" w:rsidRDefault="00B72383" w:rsidP="006B43CC">
            <w:pPr>
              <w:pStyle w:val="Prrafodelista"/>
              <w:numPr>
                <w:ilvl w:val="0"/>
                <w:numId w:val="23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6B43CC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Liderar la identificación y evaluación de riesgos asociados al proceso, así como la implementación de controles eficaces.</w:t>
            </w:r>
          </w:p>
          <w:p w14:paraId="0ADF80F1" w14:textId="14B1DE4A" w:rsidR="00B72383" w:rsidRPr="006B43CC" w:rsidRDefault="00B72383" w:rsidP="006B43CC">
            <w:pPr>
              <w:pStyle w:val="Prrafodelista"/>
              <w:numPr>
                <w:ilvl w:val="0"/>
                <w:numId w:val="23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6B43CC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Asegurar el cumplimiento de los planes de mantenimiento preventivo y correctivo, conforme al procedimiento P</w:t>
            </w:r>
            <w:r w:rsidR="00D15448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-</w:t>
            </w:r>
            <w:r w:rsidRPr="006B43CC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IF-02.</w:t>
            </w:r>
          </w:p>
          <w:p w14:paraId="3B6248B6" w14:textId="2E11820B" w:rsidR="00B72383" w:rsidRPr="006B43CC" w:rsidRDefault="00B72383" w:rsidP="006B43CC">
            <w:pPr>
              <w:pStyle w:val="Prrafodelista"/>
              <w:numPr>
                <w:ilvl w:val="0"/>
                <w:numId w:val="23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6B43CC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Coordinar la ejecución de proyectos de infraestructura alineados con el Plan Estratégico de Desarrollo (PE</w:t>
            </w:r>
            <w:r w:rsidR="00D15448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D</w:t>
            </w:r>
            <w:r w:rsidRPr="006B43CC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) y el plan de inversiones institucional.</w:t>
            </w:r>
          </w:p>
          <w:p w14:paraId="448C3992" w14:textId="77777777" w:rsidR="00B72383" w:rsidRPr="006B43CC" w:rsidRDefault="00B72383" w:rsidP="006B43CC">
            <w:pPr>
              <w:pStyle w:val="Prrafodelista"/>
              <w:numPr>
                <w:ilvl w:val="0"/>
                <w:numId w:val="23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6B43CC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Gestionar acciones de mejora que impliquen cambios significativos en la operación del proceso, como la implementación de nuevos sistemas logísticos o módulos digitales.</w:t>
            </w:r>
          </w:p>
          <w:p w14:paraId="52896C81" w14:textId="77777777" w:rsidR="00B72383" w:rsidRPr="006B43CC" w:rsidRDefault="00B72383" w:rsidP="006B43CC">
            <w:pPr>
              <w:pStyle w:val="Prrafodelista"/>
              <w:numPr>
                <w:ilvl w:val="0"/>
                <w:numId w:val="23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6B43CC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Velar por la eficiencia energética y la sostenibilidad ambiental en los proyectos de adecuación y ampliación de infraestructura.</w:t>
            </w:r>
          </w:p>
          <w:p w14:paraId="7DBC5ED3" w14:textId="0A09AF5C" w:rsidR="00D62633" w:rsidRPr="007442B2" w:rsidRDefault="00B72383" w:rsidP="004E4EE2">
            <w:pPr>
              <w:pStyle w:val="Prrafodelista"/>
              <w:numPr>
                <w:ilvl w:val="0"/>
                <w:numId w:val="23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4E4EE2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Apoyar la gestión de seguridad física y vigilancia, en articulación con la empresa contratista y la coordinación de seguridad.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BC5ED9" w14:textId="783494E7" w:rsidR="009939F6" w:rsidRPr="007442B2" w:rsidRDefault="000A65A6" w:rsidP="009939F6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lastRenderedPageBreak/>
              <w:t>OK</w:t>
            </w:r>
          </w:p>
        </w:tc>
      </w:tr>
      <w:tr w:rsidR="007442B2" w:rsidRPr="007442B2" w14:paraId="7DBC5EE1" w14:textId="77777777" w:rsidTr="7460C5A7">
        <w:trPr>
          <w:trHeight w:val="60"/>
        </w:trPr>
        <w:tc>
          <w:tcPr>
            <w:tcW w:w="17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BC5EDB" w14:textId="16B40B39" w:rsidR="009939F6" w:rsidRPr="007442B2" w:rsidRDefault="009939F6" w:rsidP="009939F6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permStart w:id="1377924659" w:edGrp="everyone"/>
            <w:permEnd w:id="735001084"/>
            <w:r w:rsidRPr="007442B2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6.1 Acciones para abordar riesgos y oportunidades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BC5EDC" w14:textId="77777777" w:rsidR="009939F6" w:rsidRPr="007442B2" w:rsidRDefault="009939F6" w:rsidP="009939F6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7442B2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Matriz de riesgo</w:t>
            </w:r>
          </w:p>
          <w:p w14:paraId="7DBC5EDE" w14:textId="77777777" w:rsidR="009939F6" w:rsidRPr="007442B2" w:rsidRDefault="009939F6" w:rsidP="009939F6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7442B2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Riesgo y revisar los controles y seguimientos</w:t>
            </w:r>
          </w:p>
        </w:tc>
        <w:tc>
          <w:tcPr>
            <w:tcW w:w="5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1B6B36" w14:textId="415DED81" w:rsidR="001B368D" w:rsidRDefault="001B368D" w:rsidP="001B368D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1B368D">
              <w:rPr>
                <w:rFonts w:ascii="Arial" w:hAnsi="Arial" w:cs="Arial"/>
                <w:sz w:val="22"/>
                <w:szCs w:val="22"/>
                <w:lang w:val="es-CO" w:eastAsia="es-CO"/>
              </w:rPr>
              <w:t>La matriz de riesgo institucional contempla 13 riesgos, de los cuales algunos no aplican directamente a la sede Cúcuta</w:t>
            </w:r>
            <w:r w:rsidR="004E4EE2">
              <w:rPr>
                <w:rFonts w:ascii="Arial" w:hAnsi="Arial" w:cs="Arial"/>
                <w:sz w:val="22"/>
                <w:szCs w:val="22"/>
                <w:lang w:val="es-CO" w:eastAsia="es-CO"/>
              </w:rPr>
              <w:t>.</w:t>
            </w:r>
          </w:p>
          <w:p w14:paraId="38F7867D" w14:textId="77777777" w:rsidR="004E4EE2" w:rsidRPr="001B368D" w:rsidRDefault="004E4EE2" w:rsidP="001B368D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62ECB149" w14:textId="77777777" w:rsidR="001B368D" w:rsidRDefault="001B368D" w:rsidP="001B368D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1B368D">
              <w:rPr>
                <w:rFonts w:ascii="Arial" w:hAnsi="Arial" w:cs="Arial"/>
                <w:sz w:val="22"/>
                <w:szCs w:val="22"/>
                <w:lang w:val="es-CO" w:eastAsia="es-CO"/>
              </w:rPr>
              <w:t>No se ha materializado ningún riesgo hasta la fecha, según lo reportado.</w:t>
            </w:r>
          </w:p>
          <w:p w14:paraId="13C51800" w14:textId="77777777" w:rsidR="00250B17" w:rsidRPr="001B368D" w:rsidRDefault="00250B17" w:rsidP="001B368D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2D5A1FFA" w14:textId="77777777" w:rsidR="001B368D" w:rsidRDefault="001B368D" w:rsidP="001B368D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1B368D">
              <w:rPr>
                <w:rFonts w:ascii="Arial" w:hAnsi="Arial" w:cs="Arial"/>
                <w:sz w:val="22"/>
                <w:szCs w:val="22"/>
                <w:lang w:val="es-CO" w:eastAsia="es-CO"/>
              </w:rPr>
              <w:t>Se identificó un hallazgo de auditoría por no haber actualizado la matriz en 2023 ni en 2024, a pesar de haber realizado el análisis y enviado el informe correspondiente.</w:t>
            </w:r>
          </w:p>
          <w:p w14:paraId="71D0C458" w14:textId="77777777" w:rsidR="00250B17" w:rsidRPr="001B368D" w:rsidRDefault="00250B17" w:rsidP="001B368D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75898738" w14:textId="77777777" w:rsidR="001B368D" w:rsidRDefault="001B368D" w:rsidP="001B368D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1B368D">
              <w:rPr>
                <w:rFonts w:ascii="Arial" w:hAnsi="Arial" w:cs="Arial"/>
                <w:sz w:val="22"/>
                <w:szCs w:val="22"/>
                <w:lang w:val="es-CO" w:eastAsia="es-CO"/>
              </w:rPr>
              <w:t>Se planea incluir un nuevo riesgo en 2025 relacionado con el contexto de seguridad derivado del decreto de conmoción en Cúcuta.</w:t>
            </w:r>
          </w:p>
          <w:p w14:paraId="659B4C3E" w14:textId="77777777" w:rsidR="00FE39A4" w:rsidRDefault="00FE39A4" w:rsidP="001B368D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1C4F1B04" w14:textId="5F7C3368" w:rsidR="00250B17" w:rsidRPr="001B368D" w:rsidRDefault="007C0ED9" w:rsidP="007C0ED9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7C0ED9">
              <w:rPr>
                <w:rFonts w:ascii="Arial" w:hAnsi="Arial" w:cs="Arial"/>
                <w:sz w:val="22"/>
                <w:szCs w:val="22"/>
                <w:lang w:val="es-CO" w:eastAsia="es-CO"/>
              </w:rPr>
              <w:t>Se han implementado rondas con policía, vigilancia motorizada, y campañas de sensibilización sobre vehículos y paquetes sospechosos.</w:t>
            </w:r>
          </w:p>
          <w:p w14:paraId="4563336B" w14:textId="77777777" w:rsidR="001B368D" w:rsidRPr="001B368D" w:rsidRDefault="001B368D" w:rsidP="001B368D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1B368D">
              <w:rPr>
                <w:rFonts w:ascii="Arial" w:hAnsi="Arial" w:cs="Arial"/>
                <w:sz w:val="22"/>
                <w:szCs w:val="22"/>
                <w:lang w:val="es-CO" w:eastAsia="es-CO"/>
              </w:rPr>
              <w:lastRenderedPageBreak/>
              <w:t>Se han implementado controles como rampas de acceso, adecuaciones de baños, señalización en braille y lengua de señas.</w:t>
            </w:r>
          </w:p>
          <w:p w14:paraId="7D3305CA" w14:textId="77777777" w:rsidR="00634699" w:rsidRPr="001B368D" w:rsidRDefault="00634699" w:rsidP="001B368D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6EAB3745" w14:textId="6C65DF52" w:rsidR="001B368D" w:rsidRDefault="001B368D" w:rsidP="001B368D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1B368D">
              <w:rPr>
                <w:rFonts w:ascii="Arial" w:hAnsi="Arial" w:cs="Arial"/>
                <w:sz w:val="22"/>
                <w:szCs w:val="22"/>
                <w:lang w:val="es-CO" w:eastAsia="es-CO"/>
              </w:rPr>
              <w:t>Incremento de estudiantes con discapacidad física y sensorial:</w:t>
            </w:r>
            <w:r w:rsidR="00FE39A4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</w:t>
            </w:r>
            <w:r w:rsidRPr="001B368D">
              <w:rPr>
                <w:rFonts w:ascii="Arial" w:hAnsi="Arial" w:cs="Arial"/>
                <w:sz w:val="22"/>
                <w:szCs w:val="22"/>
                <w:lang w:val="es-CO" w:eastAsia="es-CO"/>
              </w:rPr>
              <w:t>Se debate si debe tratarse como riesgo o como oportunidad.</w:t>
            </w:r>
          </w:p>
          <w:p w14:paraId="6B3A2864" w14:textId="77777777" w:rsidR="00EE4A63" w:rsidRPr="001B368D" w:rsidRDefault="00EE4A63" w:rsidP="001B368D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39743AC8" w14:textId="77777777" w:rsidR="001B368D" w:rsidRDefault="001B368D" w:rsidP="001B368D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1B368D">
              <w:rPr>
                <w:rFonts w:ascii="Arial" w:hAnsi="Arial" w:cs="Arial"/>
                <w:sz w:val="22"/>
                <w:szCs w:val="22"/>
                <w:lang w:val="es-CO" w:eastAsia="es-CO"/>
              </w:rPr>
              <w:t>Se considera una oportunidad para fortalecer la inclusión y adecuar espacios de enseñanza-aprendizaje.</w:t>
            </w:r>
          </w:p>
          <w:p w14:paraId="501B20A1" w14:textId="77777777" w:rsidR="00AC5834" w:rsidRDefault="00AC5834" w:rsidP="001B368D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2574094F" w14:textId="049CCCC4" w:rsidR="0095164A" w:rsidRPr="00AC5834" w:rsidRDefault="00AC5834" w:rsidP="001B368D">
            <w:pPr>
              <w:jc w:val="both"/>
              <w:rPr>
                <w:rFonts w:ascii="Arial" w:hAnsi="Arial" w:cs="Arial"/>
                <w:color w:val="EE0000"/>
                <w:sz w:val="22"/>
                <w:szCs w:val="22"/>
                <w:lang w:val="es-CO" w:eastAsia="es-CO"/>
              </w:rPr>
            </w:pPr>
            <w:r w:rsidRPr="00AC5834">
              <w:rPr>
                <w:rFonts w:ascii="Arial" w:hAnsi="Arial" w:cs="Arial"/>
                <w:color w:val="EE0000"/>
                <w:sz w:val="22"/>
                <w:szCs w:val="22"/>
                <w:lang w:val="es-CO" w:eastAsia="es-CO"/>
              </w:rPr>
              <w:t>OBS: El riesgo “incremento de estudiantes con discapacidad” estaba mal formulado. Se aclaró que no es un riesgo en sí, sino una oportunidad de mejora. Se recomendó reformularlo y actualizar la matriz de riesgos.</w:t>
            </w:r>
          </w:p>
          <w:p w14:paraId="6951D311" w14:textId="77777777" w:rsidR="00AC5834" w:rsidRDefault="00AC5834" w:rsidP="001B368D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7DBC5EDF" w14:textId="44F5C80C" w:rsidR="00677A25" w:rsidRPr="007442B2" w:rsidRDefault="00EE4A63" w:rsidP="001B368D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EE4A63">
              <w:rPr>
                <w:rFonts w:ascii="Arial" w:hAnsi="Arial" w:cs="Arial"/>
                <w:color w:val="EE0000"/>
                <w:sz w:val="22"/>
                <w:szCs w:val="22"/>
                <w:lang w:val="es-CO" w:eastAsia="es-CO"/>
              </w:rPr>
              <w:t xml:space="preserve">NC: </w:t>
            </w:r>
            <w:r w:rsidR="001C4C5C" w:rsidRPr="00EE4A63">
              <w:rPr>
                <w:rFonts w:ascii="Arial" w:hAnsi="Arial" w:cs="Arial"/>
                <w:color w:val="EE0000"/>
                <w:sz w:val="22"/>
                <w:szCs w:val="22"/>
                <w:lang w:val="es-CO" w:eastAsia="es-CO"/>
              </w:rPr>
              <w:t>Matriz de riesgos no actualizada, no ha sido actualizada en 2025, especialmente frente a nuevas condiciones de inclusión y contexto de seguridad. Esto representa incumplimiento de los requisitos de actualización continua del contexto. (Cláusula 6.1.2)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BC5EE0" w14:textId="4AF686A0" w:rsidR="009939F6" w:rsidRPr="007442B2" w:rsidRDefault="00AC5834" w:rsidP="009939F6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lastRenderedPageBreak/>
              <w:t>NC</w:t>
            </w:r>
          </w:p>
        </w:tc>
      </w:tr>
      <w:tr w:rsidR="007442B2" w:rsidRPr="007442B2" w14:paraId="18A52689" w14:textId="77777777" w:rsidTr="7460C5A7">
        <w:trPr>
          <w:trHeight w:val="841"/>
        </w:trPr>
        <w:tc>
          <w:tcPr>
            <w:tcW w:w="17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06115C" w14:textId="4A48EA3C" w:rsidR="009939F6" w:rsidRPr="007442B2" w:rsidRDefault="009939F6" w:rsidP="009939F6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permStart w:id="949103800" w:edGrp="everyone"/>
            <w:permEnd w:id="1377924659"/>
            <w:r w:rsidRPr="007442B2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6.3 Planificación de los cambios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D4D0DD" w14:textId="3AC542DD" w:rsidR="009939F6" w:rsidRPr="007442B2" w:rsidRDefault="009939F6" w:rsidP="009939F6">
            <w:pPr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7442B2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Se han planificado cambios en el proceso</w:t>
            </w:r>
          </w:p>
        </w:tc>
        <w:tc>
          <w:tcPr>
            <w:tcW w:w="5320" w:type="dxa"/>
            <w:gridSpan w:val="3"/>
            <w:shd w:val="clear" w:color="auto" w:fill="auto"/>
          </w:tcPr>
          <w:p w14:paraId="180F44CD" w14:textId="1592553A" w:rsidR="00B639D3" w:rsidRDefault="00B639D3" w:rsidP="00B639D3">
            <w:pPr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B639D3">
              <w:rPr>
                <w:rFonts w:ascii="Arial" w:hAnsi="Arial" w:cs="Arial"/>
                <w:sz w:val="22"/>
                <w:szCs w:val="22"/>
                <w:lang w:val="es-CO" w:eastAsia="es-CO"/>
              </w:rPr>
              <w:t>Implementación de un módulo digital para la gestión logística</w:t>
            </w:r>
          </w:p>
          <w:p w14:paraId="0F35C6DA" w14:textId="77777777" w:rsidR="00635333" w:rsidRPr="00B639D3" w:rsidRDefault="00635333" w:rsidP="00B639D3">
            <w:pPr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1CCF251F" w14:textId="77777777" w:rsidR="00B639D3" w:rsidRPr="00B639D3" w:rsidRDefault="00B639D3" w:rsidP="00B639D3">
            <w:pPr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B639D3">
              <w:rPr>
                <w:rFonts w:ascii="Arial" w:hAnsi="Arial" w:cs="Arial"/>
                <w:sz w:val="22"/>
                <w:szCs w:val="22"/>
                <w:lang w:val="es-CO" w:eastAsia="es-CO"/>
              </w:rPr>
              <w:t>Se está desarrollando un nuevo sistema digital para la reserva y gestión de espacios como auditorios, aulas especializadas y otros escenarios.</w:t>
            </w:r>
          </w:p>
          <w:p w14:paraId="51CFD606" w14:textId="77777777" w:rsidR="00B639D3" w:rsidRDefault="00B639D3" w:rsidP="00B639D3">
            <w:pPr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B639D3">
              <w:rPr>
                <w:rFonts w:ascii="Arial" w:hAnsi="Arial" w:cs="Arial"/>
                <w:sz w:val="22"/>
                <w:szCs w:val="22"/>
                <w:lang w:val="es-CO" w:eastAsia="es-CO"/>
              </w:rPr>
              <w:t>Este cambio busca reemplazar el uso de formatos físicos y correos electrónicos por una plataforma automatizada, más eficiente y trazable.</w:t>
            </w:r>
          </w:p>
          <w:p w14:paraId="74E95DFF" w14:textId="77777777" w:rsidR="00635333" w:rsidRPr="00B639D3" w:rsidRDefault="00635333" w:rsidP="00B639D3">
            <w:pPr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655D6AFA" w14:textId="3D6DF76C" w:rsidR="009152A7" w:rsidRPr="007442B2" w:rsidRDefault="00B639D3" w:rsidP="00635333">
            <w:pPr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B639D3">
              <w:rPr>
                <w:rFonts w:ascii="Arial" w:hAnsi="Arial" w:cs="Arial"/>
                <w:sz w:val="22"/>
                <w:szCs w:val="22"/>
                <w:lang w:val="es-CO" w:eastAsia="es-CO"/>
              </w:rPr>
              <w:t>Se encuentra en fase de prueba piloto, con usuarios internos realizando solicitudes simuladas.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DDD79B" w14:textId="2251E46F" w:rsidR="009939F6" w:rsidRPr="007442B2" w:rsidRDefault="00AC5834" w:rsidP="009939F6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OK</w:t>
            </w:r>
          </w:p>
        </w:tc>
      </w:tr>
      <w:tr w:rsidR="007442B2" w:rsidRPr="007442B2" w14:paraId="299CB976" w14:textId="77777777" w:rsidTr="7460C5A7">
        <w:trPr>
          <w:trHeight w:val="60"/>
        </w:trPr>
        <w:tc>
          <w:tcPr>
            <w:tcW w:w="17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403255" w14:textId="3F58B1A8" w:rsidR="00E71ACC" w:rsidRPr="007442B2" w:rsidRDefault="00E71ACC" w:rsidP="009939F6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7442B2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7.1.3 Infraestructura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D7ACDC" w14:textId="77777777" w:rsidR="00E71ACC" w:rsidRPr="007442B2" w:rsidRDefault="00E71ACC" w:rsidP="009939F6">
            <w:pP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</w:tc>
        <w:tc>
          <w:tcPr>
            <w:tcW w:w="5320" w:type="dxa"/>
            <w:gridSpan w:val="3"/>
            <w:shd w:val="clear" w:color="auto" w:fill="auto"/>
          </w:tcPr>
          <w:p w14:paraId="080F66CA" w14:textId="77777777" w:rsidR="00E71ACC" w:rsidRPr="007442B2" w:rsidRDefault="00E71ACC" w:rsidP="009939F6">
            <w:pPr>
              <w:tabs>
                <w:tab w:val="left" w:pos="355"/>
              </w:tabs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E71851" w14:textId="77777777" w:rsidR="00E71ACC" w:rsidRPr="007442B2" w:rsidRDefault="00E71ACC" w:rsidP="009939F6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</w:tc>
      </w:tr>
      <w:tr w:rsidR="007442B2" w:rsidRPr="007442B2" w14:paraId="01F221F7" w14:textId="77777777" w:rsidTr="00DC7246">
        <w:trPr>
          <w:trHeight w:val="699"/>
        </w:trPr>
        <w:tc>
          <w:tcPr>
            <w:tcW w:w="17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3FD830" w14:textId="6A4ED30A" w:rsidR="009939F6" w:rsidRPr="007442B2" w:rsidRDefault="009939F6" w:rsidP="009939F6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permStart w:id="1912491933" w:edGrp="everyone"/>
            <w:permEnd w:id="949103800"/>
            <w:r w:rsidRPr="007442B2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7.1.4 Ambiente para la operación de los procesos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558287" w14:textId="3F3DBBE7" w:rsidR="009939F6" w:rsidRPr="007442B2" w:rsidRDefault="009939F6" w:rsidP="009939F6">
            <w:pPr>
              <w:rPr>
                <w:rFonts w:ascii="Arial" w:hAnsi="Arial" w:cs="Arial"/>
                <w:sz w:val="22"/>
                <w:szCs w:val="22"/>
                <w:lang w:eastAsia="es-CO"/>
              </w:rPr>
            </w:pPr>
            <w:proofErr w:type="gramStart"/>
            <w:r w:rsidRPr="007442B2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Qué ajustes debieron hacerse?</w:t>
            </w:r>
            <w:proofErr w:type="gramEnd"/>
          </w:p>
        </w:tc>
        <w:tc>
          <w:tcPr>
            <w:tcW w:w="5320" w:type="dxa"/>
            <w:gridSpan w:val="3"/>
            <w:shd w:val="clear" w:color="auto" w:fill="auto"/>
          </w:tcPr>
          <w:p w14:paraId="398811CB" w14:textId="3AE306E0" w:rsidR="005E38B3" w:rsidRDefault="005E38B3" w:rsidP="005E38B3">
            <w:pPr>
              <w:tabs>
                <w:tab w:val="left" w:pos="355"/>
              </w:tabs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5E38B3">
              <w:rPr>
                <w:rFonts w:ascii="Arial" w:hAnsi="Arial" w:cs="Arial"/>
                <w:sz w:val="22"/>
                <w:szCs w:val="22"/>
                <w:lang w:val="es-CO" w:eastAsia="es-CO"/>
              </w:rPr>
              <w:t>Infraestructura física adecuada y accesible</w:t>
            </w:r>
          </w:p>
          <w:p w14:paraId="2520A4D1" w14:textId="77777777" w:rsidR="00EA7859" w:rsidRPr="005E38B3" w:rsidRDefault="00EA7859" w:rsidP="005E38B3">
            <w:pPr>
              <w:tabs>
                <w:tab w:val="left" w:pos="355"/>
              </w:tabs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341F7116" w14:textId="77777777" w:rsidR="005E38B3" w:rsidRPr="005E38B3" w:rsidRDefault="005E38B3" w:rsidP="005E38B3">
            <w:pPr>
              <w:tabs>
                <w:tab w:val="left" w:pos="355"/>
              </w:tabs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5E38B3">
              <w:rPr>
                <w:rFonts w:ascii="Arial" w:hAnsi="Arial" w:cs="Arial"/>
                <w:sz w:val="22"/>
                <w:szCs w:val="22"/>
                <w:lang w:val="es-CO" w:eastAsia="es-CO"/>
              </w:rPr>
              <w:t>Se han realizado adecuaciones locativas para garantizar accesibilidad, como:</w:t>
            </w:r>
          </w:p>
          <w:p w14:paraId="354238C0" w14:textId="77777777" w:rsidR="005E38B3" w:rsidRPr="00DC7246" w:rsidRDefault="005E38B3" w:rsidP="00DC7246">
            <w:pPr>
              <w:pStyle w:val="Prrafodelista"/>
              <w:numPr>
                <w:ilvl w:val="0"/>
                <w:numId w:val="25"/>
              </w:numPr>
              <w:tabs>
                <w:tab w:val="left" w:pos="355"/>
              </w:tabs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DC7246">
              <w:rPr>
                <w:rFonts w:ascii="Arial" w:hAnsi="Arial" w:cs="Arial"/>
                <w:sz w:val="22"/>
                <w:szCs w:val="22"/>
                <w:lang w:val="es-CO" w:eastAsia="es-CO"/>
              </w:rPr>
              <w:t>Instalación de rampas de acceso.</w:t>
            </w:r>
          </w:p>
          <w:p w14:paraId="4887FCD5" w14:textId="77777777" w:rsidR="005E38B3" w:rsidRPr="00DC7246" w:rsidRDefault="005E38B3" w:rsidP="00DC7246">
            <w:pPr>
              <w:pStyle w:val="Prrafodelista"/>
              <w:numPr>
                <w:ilvl w:val="0"/>
                <w:numId w:val="25"/>
              </w:numPr>
              <w:tabs>
                <w:tab w:val="left" w:pos="355"/>
              </w:tabs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DC7246">
              <w:rPr>
                <w:rFonts w:ascii="Arial" w:hAnsi="Arial" w:cs="Arial"/>
                <w:sz w:val="22"/>
                <w:szCs w:val="22"/>
                <w:lang w:val="es-CO" w:eastAsia="es-CO"/>
              </w:rPr>
              <w:t>Implementación de baños adaptados para personas con movilidad reducida.</w:t>
            </w:r>
          </w:p>
          <w:p w14:paraId="23FB647A" w14:textId="77777777" w:rsidR="005E38B3" w:rsidRPr="00DC7246" w:rsidRDefault="005E38B3" w:rsidP="00DC7246">
            <w:pPr>
              <w:pStyle w:val="Prrafodelista"/>
              <w:numPr>
                <w:ilvl w:val="0"/>
                <w:numId w:val="25"/>
              </w:numPr>
              <w:tabs>
                <w:tab w:val="left" w:pos="355"/>
              </w:tabs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DC7246">
              <w:rPr>
                <w:rFonts w:ascii="Arial" w:hAnsi="Arial" w:cs="Arial"/>
                <w:sz w:val="22"/>
                <w:szCs w:val="22"/>
                <w:lang w:val="es-CO" w:eastAsia="es-CO"/>
              </w:rPr>
              <w:t>Señalización en braille y lengua de señas.</w:t>
            </w:r>
          </w:p>
          <w:p w14:paraId="7E4A61C6" w14:textId="77777777" w:rsidR="005E38B3" w:rsidRPr="00DC7246" w:rsidRDefault="005E38B3" w:rsidP="00DC7246">
            <w:pPr>
              <w:pStyle w:val="Prrafodelista"/>
              <w:numPr>
                <w:ilvl w:val="0"/>
                <w:numId w:val="25"/>
              </w:numPr>
              <w:tabs>
                <w:tab w:val="left" w:pos="355"/>
              </w:tabs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DC7246">
              <w:rPr>
                <w:rFonts w:ascii="Arial" w:hAnsi="Arial" w:cs="Arial"/>
                <w:sz w:val="22"/>
                <w:szCs w:val="22"/>
                <w:lang w:val="es-CO" w:eastAsia="es-CO"/>
              </w:rPr>
              <w:t>Se cuenta con un ascensor operativo con mantenimiento mensual documentado.</w:t>
            </w:r>
          </w:p>
          <w:p w14:paraId="64CC79BA" w14:textId="77777777" w:rsidR="006F3CA9" w:rsidRPr="005E38B3" w:rsidRDefault="006F3CA9" w:rsidP="005E38B3">
            <w:pPr>
              <w:tabs>
                <w:tab w:val="left" w:pos="355"/>
              </w:tabs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387D4DC2" w14:textId="38BB84A1" w:rsidR="009939F6" w:rsidRPr="007442B2" w:rsidRDefault="005E38B3" w:rsidP="007965EA">
            <w:pPr>
              <w:tabs>
                <w:tab w:val="left" w:pos="355"/>
              </w:tabs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5E38B3">
              <w:rPr>
                <w:rFonts w:ascii="Arial" w:hAnsi="Arial" w:cs="Arial"/>
                <w:sz w:val="22"/>
                <w:szCs w:val="22"/>
                <w:lang w:val="es-CO" w:eastAsia="es-CO"/>
              </w:rPr>
              <w:lastRenderedPageBreak/>
              <w:t>Se han implementado espacios colaborativos, accesibles y seguros, con mobiliario y tecnología adaptada</w:t>
            </w:r>
            <w:r w:rsidR="007965EA">
              <w:rPr>
                <w:rFonts w:ascii="Arial" w:hAnsi="Arial" w:cs="Arial"/>
                <w:sz w:val="22"/>
                <w:szCs w:val="22"/>
                <w:lang w:val="es-CO" w:eastAsia="es-CO"/>
              </w:rPr>
              <w:t>.</w:t>
            </w:r>
            <w:r w:rsidRPr="005E38B3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1CE7B7" w14:textId="2830538F" w:rsidR="009939F6" w:rsidRPr="007442B2" w:rsidRDefault="007448F9" w:rsidP="009939F6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lastRenderedPageBreak/>
              <w:t>OK</w:t>
            </w:r>
          </w:p>
        </w:tc>
      </w:tr>
      <w:tr w:rsidR="007442B2" w:rsidRPr="007442B2" w14:paraId="723F767F" w14:textId="77777777" w:rsidTr="7460C5A7">
        <w:trPr>
          <w:trHeight w:val="1125"/>
        </w:trPr>
        <w:tc>
          <w:tcPr>
            <w:tcW w:w="17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0B9C68" w14:textId="6D031F44" w:rsidR="009939F6" w:rsidRPr="007442B2" w:rsidRDefault="009939F6" w:rsidP="009939F6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permStart w:id="660945637" w:edGrp="everyone"/>
            <w:permEnd w:id="1912491933"/>
            <w:r w:rsidRPr="007442B2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7.1.5.1 Generalidades (Recursos de seguimiento y medición)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7C3685" w14:textId="46F4EE03" w:rsidR="009939F6" w:rsidRPr="007442B2" w:rsidRDefault="009939F6" w:rsidP="009939F6">
            <w:pPr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7442B2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Presupuesto asignado para garantizar la prestación del servicio.</w:t>
            </w:r>
          </w:p>
        </w:tc>
        <w:tc>
          <w:tcPr>
            <w:tcW w:w="5320" w:type="dxa"/>
            <w:gridSpan w:val="3"/>
            <w:shd w:val="clear" w:color="auto" w:fill="auto"/>
          </w:tcPr>
          <w:p w14:paraId="2081FF75" w14:textId="5E770CB0" w:rsidR="00005FC0" w:rsidRPr="00005FC0" w:rsidRDefault="00005FC0" w:rsidP="00005FC0">
            <w:pPr>
              <w:tabs>
                <w:tab w:val="left" w:pos="355"/>
              </w:tabs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005FC0">
              <w:rPr>
                <w:rFonts w:ascii="Arial" w:hAnsi="Arial" w:cs="Arial"/>
                <w:sz w:val="22"/>
                <w:szCs w:val="22"/>
                <w:lang w:val="es-CO" w:eastAsia="es-CO"/>
              </w:rPr>
              <w:t>Presupuesto de mantenimiento</w:t>
            </w:r>
          </w:p>
          <w:p w14:paraId="3631F95B" w14:textId="77777777" w:rsidR="00005FC0" w:rsidRDefault="00005FC0" w:rsidP="00005FC0">
            <w:pPr>
              <w:tabs>
                <w:tab w:val="left" w:pos="355"/>
              </w:tabs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005FC0">
              <w:rPr>
                <w:rFonts w:ascii="Arial" w:hAnsi="Arial" w:cs="Arial"/>
                <w:sz w:val="22"/>
                <w:szCs w:val="22"/>
                <w:lang w:val="es-CO" w:eastAsia="es-CO"/>
              </w:rPr>
              <w:t>Se asignó un presupuesto específico para el año 2025, comunicado formalmente mediante memorando del 18 de diciembre de 2024.</w:t>
            </w:r>
          </w:p>
          <w:p w14:paraId="4F4E784A" w14:textId="77777777" w:rsidR="006B76F1" w:rsidRPr="00005FC0" w:rsidRDefault="006B76F1" w:rsidP="00005FC0">
            <w:pPr>
              <w:tabs>
                <w:tab w:val="left" w:pos="355"/>
              </w:tabs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3637E755" w14:textId="77777777" w:rsidR="00005FC0" w:rsidRPr="00005FC0" w:rsidRDefault="00005FC0" w:rsidP="00005FC0">
            <w:pPr>
              <w:tabs>
                <w:tab w:val="left" w:pos="355"/>
              </w:tabs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005FC0">
              <w:rPr>
                <w:rFonts w:ascii="Arial" w:hAnsi="Arial" w:cs="Arial"/>
                <w:sz w:val="22"/>
                <w:szCs w:val="22"/>
                <w:lang w:val="es-CO" w:eastAsia="es-CO"/>
              </w:rPr>
              <w:t>Este presupuesto cubre:</w:t>
            </w:r>
          </w:p>
          <w:p w14:paraId="19B28877" w14:textId="77777777" w:rsidR="00005FC0" w:rsidRPr="006B76F1" w:rsidRDefault="00005FC0" w:rsidP="006B76F1">
            <w:pPr>
              <w:pStyle w:val="Prrafodelista"/>
              <w:numPr>
                <w:ilvl w:val="0"/>
                <w:numId w:val="24"/>
              </w:numPr>
              <w:tabs>
                <w:tab w:val="left" w:pos="355"/>
              </w:tabs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6B76F1">
              <w:rPr>
                <w:rFonts w:ascii="Arial" w:hAnsi="Arial" w:cs="Arial"/>
                <w:sz w:val="22"/>
                <w:szCs w:val="22"/>
                <w:lang w:val="es-CO" w:eastAsia="es-CO"/>
              </w:rPr>
              <w:t>Mantenimiento preventivo y correctivo de infraestructura.</w:t>
            </w:r>
          </w:p>
          <w:p w14:paraId="7129F5E0" w14:textId="77777777" w:rsidR="00005FC0" w:rsidRPr="006B76F1" w:rsidRDefault="00005FC0" w:rsidP="006B76F1">
            <w:pPr>
              <w:pStyle w:val="Prrafodelista"/>
              <w:numPr>
                <w:ilvl w:val="0"/>
                <w:numId w:val="24"/>
              </w:numPr>
              <w:tabs>
                <w:tab w:val="left" w:pos="355"/>
              </w:tabs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6B76F1">
              <w:rPr>
                <w:rFonts w:ascii="Arial" w:hAnsi="Arial" w:cs="Arial"/>
                <w:sz w:val="22"/>
                <w:szCs w:val="22"/>
                <w:lang w:val="es-CO" w:eastAsia="es-CO"/>
              </w:rPr>
              <w:t>Reparaciones locativas.</w:t>
            </w:r>
          </w:p>
          <w:p w14:paraId="71CA7880" w14:textId="77777777" w:rsidR="00005FC0" w:rsidRDefault="00005FC0" w:rsidP="006B76F1">
            <w:pPr>
              <w:pStyle w:val="Prrafodelista"/>
              <w:numPr>
                <w:ilvl w:val="0"/>
                <w:numId w:val="24"/>
              </w:numPr>
              <w:tabs>
                <w:tab w:val="left" w:pos="355"/>
              </w:tabs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6B76F1">
              <w:rPr>
                <w:rFonts w:ascii="Arial" w:hAnsi="Arial" w:cs="Arial"/>
                <w:sz w:val="22"/>
                <w:szCs w:val="22"/>
                <w:lang w:val="es-CO" w:eastAsia="es-CO"/>
              </w:rPr>
              <w:t>Servicios contratados (como mantenimiento de ascensores, motobombas, aires acondicionados, etc.).</w:t>
            </w:r>
          </w:p>
          <w:p w14:paraId="518BC35E" w14:textId="77777777" w:rsidR="006B76F1" w:rsidRPr="006B76F1" w:rsidRDefault="006B76F1" w:rsidP="006B76F1">
            <w:pPr>
              <w:pStyle w:val="Prrafodelista"/>
              <w:tabs>
                <w:tab w:val="left" w:pos="355"/>
              </w:tabs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7F7DB684" w14:textId="77777777" w:rsidR="00005FC0" w:rsidRDefault="00005FC0" w:rsidP="00005FC0">
            <w:pPr>
              <w:tabs>
                <w:tab w:val="left" w:pos="355"/>
              </w:tabs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005FC0">
              <w:rPr>
                <w:rFonts w:ascii="Arial" w:hAnsi="Arial" w:cs="Arial"/>
                <w:sz w:val="22"/>
                <w:szCs w:val="22"/>
                <w:lang w:val="es-CO" w:eastAsia="es-CO"/>
              </w:rPr>
              <w:t>Fue aprobado por la Dirección Financiera y notificado por la profesional de apoyo del área de costos y presupuesto.</w:t>
            </w:r>
          </w:p>
          <w:p w14:paraId="1C57CCA1" w14:textId="77777777" w:rsidR="006B76F1" w:rsidRPr="00005FC0" w:rsidRDefault="006B76F1" w:rsidP="00005FC0">
            <w:pPr>
              <w:tabs>
                <w:tab w:val="left" w:pos="355"/>
              </w:tabs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042DFBC5" w14:textId="77777777" w:rsidR="00005FC0" w:rsidRDefault="00005FC0" w:rsidP="00005FC0">
            <w:pPr>
              <w:tabs>
                <w:tab w:val="left" w:pos="355"/>
              </w:tabs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005FC0">
              <w:rPr>
                <w:rFonts w:ascii="Arial" w:hAnsi="Arial" w:cs="Arial"/>
                <w:sz w:val="22"/>
                <w:szCs w:val="22"/>
                <w:lang w:val="es-CO" w:eastAsia="es-CO"/>
              </w:rPr>
              <w:t>El presupuesto está dividido por periodos, lo que permite una mejor gestión y seguimiento de la ejecución.</w:t>
            </w:r>
          </w:p>
          <w:p w14:paraId="3A0509CF" w14:textId="77777777" w:rsidR="001976DD" w:rsidRPr="00005FC0" w:rsidRDefault="001976DD" w:rsidP="00005FC0">
            <w:pPr>
              <w:tabs>
                <w:tab w:val="left" w:pos="355"/>
              </w:tabs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24446602" w14:textId="144EE574" w:rsidR="009939F6" w:rsidRPr="007442B2" w:rsidRDefault="00005FC0" w:rsidP="00F26BF6">
            <w:pPr>
              <w:tabs>
                <w:tab w:val="left" w:pos="355"/>
              </w:tabs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005FC0">
              <w:rPr>
                <w:rFonts w:ascii="Arial" w:hAnsi="Arial" w:cs="Arial"/>
                <w:sz w:val="22"/>
                <w:szCs w:val="22"/>
                <w:lang w:val="es-CO" w:eastAsia="es-CO"/>
              </w:rPr>
              <w:t>Se priorizó garantizar el primer semestre del año, a la espera de la ejecución del segundo semestre, que dependerá del comportamiento de las matrículas.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0A1E76" w14:textId="31DD5589" w:rsidR="009939F6" w:rsidRPr="007442B2" w:rsidRDefault="007448F9" w:rsidP="009939F6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OK</w:t>
            </w:r>
          </w:p>
        </w:tc>
      </w:tr>
      <w:tr w:rsidR="007442B2" w:rsidRPr="007442B2" w14:paraId="64CEFBF8" w14:textId="77777777" w:rsidTr="7460C5A7">
        <w:trPr>
          <w:trHeight w:val="968"/>
        </w:trPr>
        <w:tc>
          <w:tcPr>
            <w:tcW w:w="17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0EAF13" w14:textId="2BD35E7A" w:rsidR="009939F6" w:rsidRPr="007442B2" w:rsidRDefault="009939F6" w:rsidP="009939F6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permStart w:id="861501068" w:edGrp="everyone"/>
            <w:permEnd w:id="660945637"/>
            <w:r w:rsidRPr="007442B2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7.1.6 Conocimientos de la organización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5F552E" w14:textId="3AF5E525" w:rsidR="009939F6" w:rsidRPr="007442B2" w:rsidRDefault="009939F6" w:rsidP="00C23C34">
            <w:pPr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7442B2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Verificar el cómo gestionan el conocimiento del proceso</w:t>
            </w:r>
          </w:p>
        </w:tc>
        <w:tc>
          <w:tcPr>
            <w:tcW w:w="5320" w:type="dxa"/>
            <w:gridSpan w:val="3"/>
            <w:shd w:val="clear" w:color="auto" w:fill="auto"/>
          </w:tcPr>
          <w:p w14:paraId="6DAACC30" w14:textId="77777777" w:rsidR="00872FB4" w:rsidRDefault="00872FB4" w:rsidP="00872FB4">
            <w:pPr>
              <w:tabs>
                <w:tab w:val="left" w:pos="355"/>
              </w:tabs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872FB4">
              <w:rPr>
                <w:rFonts w:ascii="Arial" w:hAnsi="Arial" w:cs="Arial"/>
                <w:sz w:val="22"/>
                <w:szCs w:val="22"/>
                <w:lang w:val="es-CO" w:eastAsia="es-CO"/>
              </w:rPr>
              <w:t>Experiencia del personal: Se reconoce el conocimiento tácito de los coordinadores, supervisores y auxiliares, quienes participan activamente en la mejora continua.</w:t>
            </w:r>
          </w:p>
          <w:p w14:paraId="5F8DBA5F" w14:textId="77777777" w:rsidR="001976DD" w:rsidRPr="00872FB4" w:rsidRDefault="001976DD" w:rsidP="00872FB4">
            <w:pPr>
              <w:tabs>
                <w:tab w:val="left" w:pos="355"/>
              </w:tabs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4C685116" w14:textId="77777777" w:rsidR="00872FB4" w:rsidRDefault="00872FB4" w:rsidP="00872FB4">
            <w:pPr>
              <w:tabs>
                <w:tab w:val="left" w:pos="355"/>
              </w:tabs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872FB4">
              <w:rPr>
                <w:rFonts w:ascii="Arial" w:hAnsi="Arial" w:cs="Arial"/>
                <w:sz w:val="22"/>
                <w:szCs w:val="22"/>
                <w:lang w:val="es-CO" w:eastAsia="es-CO"/>
              </w:rPr>
              <w:t>Encuestas e índices institucionales: Se utiliza el Índice de Inclusión para la Educación Superior como insumo clave para identificar necesidades y definir estrategias.</w:t>
            </w:r>
          </w:p>
          <w:p w14:paraId="695544C7" w14:textId="77777777" w:rsidR="001976DD" w:rsidRPr="00872FB4" w:rsidRDefault="001976DD" w:rsidP="00872FB4">
            <w:pPr>
              <w:tabs>
                <w:tab w:val="left" w:pos="355"/>
              </w:tabs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58FB9860" w14:textId="77777777" w:rsidR="00872FB4" w:rsidRDefault="00872FB4" w:rsidP="00872FB4">
            <w:pPr>
              <w:tabs>
                <w:tab w:val="left" w:pos="355"/>
              </w:tabs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872FB4">
              <w:rPr>
                <w:rFonts w:ascii="Arial" w:hAnsi="Arial" w:cs="Arial"/>
                <w:sz w:val="22"/>
                <w:szCs w:val="22"/>
                <w:lang w:val="es-CO" w:eastAsia="es-CO"/>
              </w:rPr>
              <w:t>Revisión por la dirección: Se analizan tendencias, riesgos y oportunidades, y se documentan aprendizajes y decisiones estratégicas.</w:t>
            </w:r>
          </w:p>
          <w:p w14:paraId="346E70EF" w14:textId="77777777" w:rsidR="001976DD" w:rsidRPr="00872FB4" w:rsidRDefault="001976DD" w:rsidP="00872FB4">
            <w:pPr>
              <w:tabs>
                <w:tab w:val="left" w:pos="355"/>
              </w:tabs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47117D7B" w14:textId="04AAADFF" w:rsidR="00872FB4" w:rsidRDefault="00872FB4" w:rsidP="00872FB4">
            <w:pPr>
              <w:tabs>
                <w:tab w:val="left" w:pos="355"/>
              </w:tabs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872FB4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Café </w:t>
            </w:r>
            <w:r w:rsidR="00F26BF6">
              <w:rPr>
                <w:rFonts w:ascii="Arial" w:hAnsi="Arial" w:cs="Arial"/>
                <w:sz w:val="22"/>
                <w:szCs w:val="22"/>
                <w:lang w:val="es-CO" w:eastAsia="es-CO"/>
              </w:rPr>
              <w:t>con</w:t>
            </w:r>
            <w:r w:rsidR="002C453C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la</w:t>
            </w:r>
            <w:r w:rsidRPr="00872FB4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Dirección: Espacio participativo donde se recogen percepciones, sugerencias y experiencias de estudiantes y docentes, transformándolas en acciones de mejora.</w:t>
            </w:r>
          </w:p>
          <w:p w14:paraId="79507399" w14:textId="77777777" w:rsidR="001976DD" w:rsidRPr="00872FB4" w:rsidRDefault="001976DD" w:rsidP="00872FB4">
            <w:pPr>
              <w:tabs>
                <w:tab w:val="left" w:pos="355"/>
              </w:tabs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5C59FA7A" w14:textId="77777777" w:rsidR="00872FB4" w:rsidRPr="00872FB4" w:rsidRDefault="00872FB4" w:rsidP="00872FB4">
            <w:pPr>
              <w:tabs>
                <w:tab w:val="left" w:pos="355"/>
              </w:tabs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872FB4">
              <w:rPr>
                <w:rFonts w:ascii="Arial" w:hAnsi="Arial" w:cs="Arial"/>
                <w:sz w:val="22"/>
                <w:szCs w:val="22"/>
                <w:lang w:val="es-CO" w:eastAsia="es-CO"/>
              </w:rPr>
              <w:t>Grupos de comunicación interna: Uso de canales como WhatsApp para reportes diarios, coordinación de actividades y retroalimentación inmediata.</w:t>
            </w:r>
          </w:p>
          <w:p w14:paraId="6802FD10" w14:textId="77777777" w:rsidR="001976DD" w:rsidRDefault="001976DD" w:rsidP="00872FB4">
            <w:pPr>
              <w:tabs>
                <w:tab w:val="left" w:pos="355"/>
              </w:tabs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0A0D416D" w14:textId="36F4CA55" w:rsidR="00872FB4" w:rsidRDefault="00872FB4" w:rsidP="00872FB4">
            <w:pPr>
              <w:tabs>
                <w:tab w:val="left" w:pos="355"/>
              </w:tabs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872FB4">
              <w:rPr>
                <w:rFonts w:ascii="Arial" w:hAnsi="Arial" w:cs="Arial"/>
                <w:sz w:val="22"/>
                <w:szCs w:val="22"/>
                <w:lang w:val="es-CO" w:eastAsia="es-CO"/>
              </w:rPr>
              <w:lastRenderedPageBreak/>
              <w:t>Reuniones diarias: Espacios de coordinación entre el jefe de proceso, coordinadoras y supervisores para compartir novedades y soluciones.</w:t>
            </w:r>
          </w:p>
          <w:p w14:paraId="645EDCF2" w14:textId="77777777" w:rsidR="009163C7" w:rsidRPr="00872FB4" w:rsidRDefault="009163C7" w:rsidP="00872FB4">
            <w:pPr>
              <w:tabs>
                <w:tab w:val="left" w:pos="355"/>
              </w:tabs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61538121" w14:textId="656E2F2D" w:rsidR="00B73BD8" w:rsidRPr="007442B2" w:rsidRDefault="00872FB4" w:rsidP="002C453C">
            <w:pPr>
              <w:tabs>
                <w:tab w:val="left" w:pos="355"/>
              </w:tabs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872FB4">
              <w:rPr>
                <w:rFonts w:ascii="Arial" w:hAnsi="Arial" w:cs="Arial"/>
                <w:sz w:val="22"/>
                <w:szCs w:val="22"/>
                <w:lang w:val="es-CO" w:eastAsia="es-CO"/>
              </w:rPr>
              <w:t>Capacitaciones internas: Participación en comités, talleres y ejercicios de simulacro (por ejemplo, seguridad y emergencias).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8DAA66" w14:textId="1359C7A2" w:rsidR="009939F6" w:rsidRPr="007442B2" w:rsidRDefault="00B73BD8" w:rsidP="009939F6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lastRenderedPageBreak/>
              <w:t>OK</w:t>
            </w:r>
          </w:p>
        </w:tc>
      </w:tr>
      <w:tr w:rsidR="007442B2" w:rsidRPr="007442B2" w14:paraId="1A53F25C" w14:textId="77777777" w:rsidTr="7460C5A7">
        <w:trPr>
          <w:trHeight w:val="276"/>
        </w:trPr>
        <w:tc>
          <w:tcPr>
            <w:tcW w:w="983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560D95" w14:textId="4502185A" w:rsidR="009939F6" w:rsidRPr="007442B2" w:rsidRDefault="009939F6" w:rsidP="009939F6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</w:pPr>
            <w:r w:rsidRPr="007442B2"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  <w:t>7.3. Conciencia</w:t>
            </w:r>
          </w:p>
        </w:tc>
      </w:tr>
      <w:tr w:rsidR="007442B2" w:rsidRPr="007442B2" w14:paraId="5223CD43" w14:textId="77777777" w:rsidTr="7460C5A7">
        <w:trPr>
          <w:trHeight w:val="1341"/>
        </w:trPr>
        <w:tc>
          <w:tcPr>
            <w:tcW w:w="1783" w:type="dxa"/>
            <w:tcBorders>
              <w:bottom w:val="single" w:sz="4" w:space="0" w:color="auto"/>
            </w:tcBorders>
            <w:shd w:val="clear" w:color="auto" w:fill="auto"/>
          </w:tcPr>
          <w:p w14:paraId="5B55449A" w14:textId="1F5BC81F" w:rsidR="009939F6" w:rsidRPr="007442B2" w:rsidRDefault="009939F6" w:rsidP="009939F6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permStart w:id="32120419" w:edGrp="everyone"/>
            <w:permEnd w:id="861501068"/>
            <w:r w:rsidRPr="007442B2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SGC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35B3D7" w14:textId="4486B7CA" w:rsidR="009939F6" w:rsidRPr="007442B2" w:rsidRDefault="009939F6" w:rsidP="00B74BA3">
            <w:pPr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7442B2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Verificar la apropiación de la política del sistema de gestión.</w:t>
            </w:r>
          </w:p>
        </w:tc>
        <w:tc>
          <w:tcPr>
            <w:tcW w:w="5320" w:type="dxa"/>
            <w:gridSpan w:val="3"/>
            <w:shd w:val="clear" w:color="auto" w:fill="auto"/>
          </w:tcPr>
          <w:p w14:paraId="3E7579FF" w14:textId="77777777" w:rsidR="00767BB0" w:rsidRDefault="00767BB0" w:rsidP="00767BB0">
            <w:pPr>
              <w:tabs>
                <w:tab w:val="left" w:pos="355"/>
              </w:tabs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767BB0">
              <w:rPr>
                <w:rFonts w:ascii="Arial" w:hAnsi="Arial" w:cs="Arial"/>
                <w:sz w:val="22"/>
                <w:szCs w:val="22"/>
                <w:lang w:val="es-CO" w:eastAsia="es-CO"/>
              </w:rPr>
              <w:t>Durante la auditoría, el líder del proceso y su equipo demostraron conocimiento claro de los compromisos institucionales, especialmente en:</w:t>
            </w:r>
          </w:p>
          <w:p w14:paraId="6C9E010E" w14:textId="77777777" w:rsidR="002C453C" w:rsidRPr="00767BB0" w:rsidRDefault="002C453C" w:rsidP="00767BB0">
            <w:pPr>
              <w:tabs>
                <w:tab w:val="left" w:pos="355"/>
              </w:tabs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3BD60447" w14:textId="77777777" w:rsidR="00767BB0" w:rsidRPr="00767BB0" w:rsidRDefault="00767BB0" w:rsidP="00767BB0">
            <w:pPr>
              <w:tabs>
                <w:tab w:val="left" w:pos="355"/>
              </w:tabs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767BB0">
              <w:rPr>
                <w:rFonts w:ascii="Arial" w:hAnsi="Arial" w:cs="Arial"/>
                <w:sz w:val="22"/>
                <w:szCs w:val="22"/>
                <w:lang w:val="es-CO" w:eastAsia="es-CO"/>
              </w:rPr>
              <w:t>Calidad del servicio.</w:t>
            </w:r>
          </w:p>
          <w:p w14:paraId="1C6EED10" w14:textId="77777777" w:rsidR="00767BB0" w:rsidRPr="00767BB0" w:rsidRDefault="00767BB0" w:rsidP="00767BB0">
            <w:pPr>
              <w:tabs>
                <w:tab w:val="left" w:pos="355"/>
              </w:tabs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767BB0">
              <w:rPr>
                <w:rFonts w:ascii="Arial" w:hAnsi="Arial" w:cs="Arial"/>
                <w:sz w:val="22"/>
                <w:szCs w:val="22"/>
                <w:lang w:val="es-CO" w:eastAsia="es-CO"/>
              </w:rPr>
              <w:t>Satisfacción del usuario.</w:t>
            </w:r>
          </w:p>
          <w:p w14:paraId="66894D69" w14:textId="77777777" w:rsidR="00767BB0" w:rsidRPr="00767BB0" w:rsidRDefault="00767BB0" w:rsidP="00767BB0">
            <w:pPr>
              <w:tabs>
                <w:tab w:val="left" w:pos="355"/>
              </w:tabs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767BB0">
              <w:rPr>
                <w:rFonts w:ascii="Arial" w:hAnsi="Arial" w:cs="Arial"/>
                <w:sz w:val="22"/>
                <w:szCs w:val="22"/>
                <w:lang w:val="es-CO" w:eastAsia="es-CO"/>
              </w:rPr>
              <w:t>Mejora continua.</w:t>
            </w:r>
          </w:p>
          <w:p w14:paraId="3C6BA3BD" w14:textId="77777777" w:rsidR="00767BB0" w:rsidRPr="00767BB0" w:rsidRDefault="00767BB0" w:rsidP="00767BB0">
            <w:pPr>
              <w:tabs>
                <w:tab w:val="left" w:pos="355"/>
              </w:tabs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767BB0">
              <w:rPr>
                <w:rFonts w:ascii="Arial" w:hAnsi="Arial" w:cs="Arial"/>
                <w:sz w:val="22"/>
                <w:szCs w:val="22"/>
                <w:lang w:val="es-CO" w:eastAsia="es-CO"/>
              </w:rPr>
              <w:t>Inclusión y accesibilidad.</w:t>
            </w:r>
          </w:p>
          <w:p w14:paraId="650AEEC3" w14:textId="2E16154F" w:rsidR="00767BB0" w:rsidRPr="00767BB0" w:rsidRDefault="00767BB0" w:rsidP="006C4BF7">
            <w:pPr>
              <w:tabs>
                <w:tab w:val="left" w:pos="355"/>
              </w:tabs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6F768A1A" w14:textId="77777777" w:rsidR="00767BB0" w:rsidRPr="00767BB0" w:rsidRDefault="00767BB0" w:rsidP="00767BB0">
            <w:pPr>
              <w:tabs>
                <w:tab w:val="left" w:pos="355"/>
              </w:tabs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767BB0">
              <w:rPr>
                <w:rFonts w:ascii="Arial" w:hAnsi="Arial" w:cs="Arial"/>
                <w:sz w:val="22"/>
                <w:szCs w:val="22"/>
                <w:lang w:val="es-CO" w:eastAsia="es-CO"/>
              </w:rPr>
              <w:t>El líder del proceso reconoce su rol frente a los sistemas de:</w:t>
            </w:r>
          </w:p>
          <w:p w14:paraId="319CEA6D" w14:textId="77777777" w:rsidR="00767BB0" w:rsidRPr="00767BB0" w:rsidRDefault="00767BB0" w:rsidP="00767BB0">
            <w:pPr>
              <w:tabs>
                <w:tab w:val="left" w:pos="355"/>
              </w:tabs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767BB0">
              <w:rPr>
                <w:rFonts w:ascii="Arial" w:hAnsi="Arial" w:cs="Arial"/>
                <w:sz w:val="22"/>
                <w:szCs w:val="22"/>
                <w:lang w:val="es-CO" w:eastAsia="es-CO"/>
              </w:rPr>
              <w:t>Calidad.</w:t>
            </w:r>
          </w:p>
          <w:p w14:paraId="6BDA2F7C" w14:textId="77777777" w:rsidR="00767BB0" w:rsidRPr="00767BB0" w:rsidRDefault="00767BB0" w:rsidP="00767BB0">
            <w:pPr>
              <w:tabs>
                <w:tab w:val="left" w:pos="355"/>
              </w:tabs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767BB0">
              <w:rPr>
                <w:rFonts w:ascii="Arial" w:hAnsi="Arial" w:cs="Arial"/>
                <w:sz w:val="22"/>
                <w:szCs w:val="22"/>
                <w:lang w:val="es-CO" w:eastAsia="es-CO"/>
              </w:rPr>
              <w:t>Gestión ambiental.</w:t>
            </w:r>
          </w:p>
          <w:p w14:paraId="34412E86" w14:textId="27EB5E50" w:rsidR="009939F6" w:rsidRPr="007442B2" w:rsidRDefault="00767BB0" w:rsidP="008C4332">
            <w:pPr>
              <w:tabs>
                <w:tab w:val="left" w:pos="355"/>
              </w:tabs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767BB0">
              <w:rPr>
                <w:rFonts w:ascii="Arial" w:hAnsi="Arial" w:cs="Arial"/>
                <w:sz w:val="22"/>
                <w:szCs w:val="22"/>
                <w:lang w:val="es-CO" w:eastAsia="es-CO"/>
              </w:rPr>
              <w:t>Seguridad y salud en el trabajo.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A2A86A" w14:textId="61F72614" w:rsidR="009939F6" w:rsidRPr="007442B2" w:rsidRDefault="007448F9" w:rsidP="009939F6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OK</w:t>
            </w:r>
          </w:p>
        </w:tc>
      </w:tr>
      <w:tr w:rsidR="007442B2" w:rsidRPr="007442B2" w14:paraId="06FC9D22" w14:textId="77777777" w:rsidTr="7460C5A7">
        <w:trPr>
          <w:trHeight w:val="301"/>
        </w:trPr>
        <w:tc>
          <w:tcPr>
            <w:tcW w:w="983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06A3EEC" w14:textId="66DC4203" w:rsidR="009939F6" w:rsidRPr="007442B2" w:rsidRDefault="009939F6" w:rsidP="009939F6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</w:pPr>
            <w:r w:rsidRPr="007442B2"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  <w:t>7.4 Comunicación</w:t>
            </w:r>
          </w:p>
        </w:tc>
      </w:tr>
      <w:tr w:rsidR="007442B2" w:rsidRPr="007442B2" w14:paraId="0FE33F91" w14:textId="77777777" w:rsidTr="7460C5A7">
        <w:trPr>
          <w:trHeight w:val="60"/>
        </w:trPr>
        <w:tc>
          <w:tcPr>
            <w:tcW w:w="1783" w:type="dxa"/>
            <w:tcBorders>
              <w:bottom w:val="single" w:sz="4" w:space="0" w:color="auto"/>
            </w:tcBorders>
            <w:shd w:val="clear" w:color="auto" w:fill="auto"/>
          </w:tcPr>
          <w:p w14:paraId="383D49A5" w14:textId="3D49EEDC" w:rsidR="009939F6" w:rsidRPr="007442B2" w:rsidRDefault="009939F6" w:rsidP="009939F6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permStart w:id="690424202" w:edGrp="everyone"/>
            <w:permEnd w:id="32120419"/>
            <w:r w:rsidRPr="007442B2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SGC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9CCA65" w14:textId="77777777" w:rsidR="009939F6" w:rsidRPr="007442B2" w:rsidRDefault="009939F6" w:rsidP="009939F6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7442B2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Verificar protocolos de comunicación </w:t>
            </w:r>
            <w:proofErr w:type="gramStart"/>
            <w:r w:rsidRPr="007442B2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de acuerdo a</w:t>
            </w:r>
            <w:proofErr w:type="gramEnd"/>
            <w:r w:rsidRPr="007442B2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la matriz de comunicación</w:t>
            </w:r>
          </w:p>
          <w:p w14:paraId="223F0A06" w14:textId="02BC6225" w:rsidR="009939F6" w:rsidRPr="007442B2" w:rsidRDefault="009939F6" w:rsidP="00F04EEB">
            <w:pPr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7442B2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Necesidades de recursos humanos y de formación, técnicos (o procedimental), tecnológicos, de bienes y servicios, financieros, de apoyo jurídico, archivo y de infraestructura</w:t>
            </w:r>
          </w:p>
        </w:tc>
        <w:tc>
          <w:tcPr>
            <w:tcW w:w="5320" w:type="dxa"/>
            <w:gridSpan w:val="3"/>
            <w:shd w:val="clear" w:color="auto" w:fill="auto"/>
          </w:tcPr>
          <w:p w14:paraId="7FF43198" w14:textId="2D01F705" w:rsidR="00CE3D5E" w:rsidRPr="00CE3D5E" w:rsidRDefault="00CE3D5E" w:rsidP="00CE3D5E">
            <w:pPr>
              <w:tabs>
                <w:tab w:val="left" w:pos="355"/>
              </w:tabs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CE3D5E">
              <w:rPr>
                <w:rFonts w:ascii="Arial" w:hAnsi="Arial" w:cs="Arial"/>
                <w:sz w:val="22"/>
                <w:szCs w:val="22"/>
                <w:lang w:val="es-CO" w:eastAsia="es-CO"/>
              </w:rPr>
              <w:t>Correo electrónico institucional: Es el canal principal para:</w:t>
            </w:r>
            <w:r w:rsidR="00C1082A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</w:t>
            </w:r>
            <w:r w:rsidRPr="00CE3D5E">
              <w:rPr>
                <w:rFonts w:ascii="Arial" w:hAnsi="Arial" w:cs="Arial"/>
                <w:sz w:val="22"/>
                <w:szCs w:val="22"/>
                <w:lang w:val="es-CO" w:eastAsia="es-CO"/>
              </w:rPr>
              <w:t>Solicitudes de servicios (mantenimiento, vigilancia, logística).</w:t>
            </w:r>
          </w:p>
          <w:p w14:paraId="0C7E352A" w14:textId="77777777" w:rsidR="008C4332" w:rsidRDefault="008C4332" w:rsidP="00CE3D5E">
            <w:pPr>
              <w:tabs>
                <w:tab w:val="left" w:pos="355"/>
              </w:tabs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29C9F43E" w14:textId="54383CB8" w:rsidR="00CE3D5E" w:rsidRPr="00CE3D5E" w:rsidRDefault="00CE3D5E" w:rsidP="00CE3D5E">
            <w:pPr>
              <w:tabs>
                <w:tab w:val="left" w:pos="355"/>
              </w:tabs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CE3D5E">
              <w:rPr>
                <w:rFonts w:ascii="Arial" w:hAnsi="Arial" w:cs="Arial"/>
                <w:sz w:val="22"/>
                <w:szCs w:val="22"/>
                <w:lang w:val="es-CO" w:eastAsia="es-CO"/>
              </w:rPr>
              <w:t>En la auditoría se mostró el anexo específico para la sede Cúcuta, donde se detallan los correos y responsables por tipo de solicitud.</w:t>
            </w:r>
          </w:p>
          <w:p w14:paraId="67703BCE" w14:textId="6DDA8DAC" w:rsidR="00AE19D4" w:rsidRPr="007442B2" w:rsidRDefault="00AE19D4" w:rsidP="00CE3D5E">
            <w:pPr>
              <w:tabs>
                <w:tab w:val="left" w:pos="355"/>
              </w:tabs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B32D71" w14:textId="025734E3" w:rsidR="009939F6" w:rsidRPr="007442B2" w:rsidRDefault="00C1082A" w:rsidP="009939F6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OK</w:t>
            </w:r>
          </w:p>
        </w:tc>
      </w:tr>
      <w:tr w:rsidR="007442B2" w:rsidRPr="007442B2" w14:paraId="7DBC5F44" w14:textId="77777777" w:rsidTr="7460C5A7">
        <w:trPr>
          <w:trHeight w:val="187"/>
        </w:trPr>
        <w:tc>
          <w:tcPr>
            <w:tcW w:w="9830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DBC5F43" w14:textId="10B849D2" w:rsidR="00540BC3" w:rsidRPr="007442B2" w:rsidRDefault="00540BC3" w:rsidP="00540BC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</w:pPr>
            <w:permStart w:id="565182824" w:edGrp="everyone"/>
            <w:permEnd w:id="690424202"/>
            <w:r w:rsidRPr="007442B2"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  <w:t>7.5 Información documentada</w:t>
            </w:r>
          </w:p>
        </w:tc>
      </w:tr>
      <w:tr w:rsidR="007442B2" w:rsidRPr="007442B2" w14:paraId="51F961F9" w14:textId="77777777" w:rsidTr="7460C5A7">
        <w:trPr>
          <w:trHeight w:val="60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46754C2" w14:textId="6B408365" w:rsidR="00540BC3" w:rsidRPr="007442B2" w:rsidRDefault="00F7368E" w:rsidP="009939F6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7442B2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SGC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B2B635A" w14:textId="77777777" w:rsidR="00540BC3" w:rsidRPr="007442B2" w:rsidRDefault="00540BC3" w:rsidP="009939F6">
            <w:pPr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5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8F5B78" w14:textId="77777777" w:rsidR="00540BC3" w:rsidRPr="007442B2" w:rsidRDefault="00540BC3" w:rsidP="009939F6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B4FA75" w14:textId="77777777" w:rsidR="00540BC3" w:rsidRPr="007442B2" w:rsidRDefault="00540BC3" w:rsidP="009939F6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</w:tc>
      </w:tr>
      <w:tr w:rsidR="007442B2" w:rsidRPr="007442B2" w14:paraId="66A55953" w14:textId="77777777" w:rsidTr="003D2BCF">
        <w:trPr>
          <w:trHeight w:val="983"/>
        </w:trPr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A1E00BD" w14:textId="552129F4" w:rsidR="00391E3A" w:rsidRPr="007442B2" w:rsidRDefault="00391E3A" w:rsidP="009939F6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7442B2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PROCEDIMIENTOS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56F07F" w14:textId="75E0E016" w:rsidR="00391E3A" w:rsidRPr="007442B2" w:rsidRDefault="00391E3A" w:rsidP="006B7998">
            <w:pPr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7442B2">
              <w:rPr>
                <w:rFonts w:ascii="Arial" w:hAnsi="Arial" w:cs="Arial"/>
                <w:sz w:val="22"/>
                <w:szCs w:val="22"/>
                <w:lang w:val="es-CO" w:eastAsia="es-CO"/>
              </w:rPr>
              <w:t>P-IF-</w:t>
            </w:r>
            <w:proofErr w:type="gramStart"/>
            <w:r w:rsidRPr="007442B2">
              <w:rPr>
                <w:rFonts w:ascii="Arial" w:hAnsi="Arial" w:cs="Arial"/>
                <w:sz w:val="22"/>
                <w:szCs w:val="22"/>
                <w:lang w:val="es-CO" w:eastAsia="es-CO"/>
              </w:rPr>
              <w:t>01  Procedimiento</w:t>
            </w:r>
            <w:proofErr w:type="gramEnd"/>
            <w:r w:rsidRPr="007442B2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para la atención de solicitudes de </w:t>
            </w:r>
            <w:r w:rsidRPr="007442B2">
              <w:rPr>
                <w:rFonts w:ascii="Arial" w:hAnsi="Arial" w:cs="Arial"/>
                <w:sz w:val="22"/>
                <w:szCs w:val="22"/>
                <w:lang w:val="es-CO" w:eastAsia="es-CO"/>
              </w:rPr>
              <w:lastRenderedPageBreak/>
              <w:t>servicios de infraestructura.</w:t>
            </w:r>
          </w:p>
          <w:p w14:paraId="29D53D83" w14:textId="77777777" w:rsidR="00391E3A" w:rsidRPr="007442B2" w:rsidRDefault="00391E3A" w:rsidP="006B7998">
            <w:pPr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10373C57" w14:textId="77777777" w:rsidR="00391E3A" w:rsidRPr="007442B2" w:rsidRDefault="00391E3A" w:rsidP="006B7998">
            <w:pPr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0C8C1785" w14:textId="77777777" w:rsidR="00391E3A" w:rsidRPr="007442B2" w:rsidRDefault="00391E3A" w:rsidP="006B7998">
            <w:pPr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3DF8E883" w14:textId="77777777" w:rsidR="00391E3A" w:rsidRPr="007442B2" w:rsidRDefault="00391E3A" w:rsidP="006B7998">
            <w:pPr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1C0F380A" w14:textId="29A8D684" w:rsidR="00391E3A" w:rsidRPr="007442B2" w:rsidRDefault="00391E3A" w:rsidP="006B7998">
            <w:pPr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5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03AAA2" w14:textId="77777777" w:rsidR="007D7843" w:rsidRPr="007D7843" w:rsidRDefault="007D7843" w:rsidP="007D7843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7D7843">
              <w:rPr>
                <w:rFonts w:ascii="Arial" w:hAnsi="Arial" w:cs="Arial"/>
                <w:sz w:val="22"/>
                <w:szCs w:val="22"/>
                <w:lang w:val="es-CO" w:eastAsia="es-CO"/>
              </w:rPr>
              <w:lastRenderedPageBreak/>
              <w:t>Atender de manera oportuna y eficaz las solicitudes de servicios de infraestructura física, incluyendo mantenimiento locativo, servicios generales, y soporte logístico, mediante un sistema digital de gestión.</w:t>
            </w:r>
          </w:p>
          <w:p w14:paraId="3CB5D67A" w14:textId="77777777" w:rsidR="007D7843" w:rsidRPr="007D7843" w:rsidRDefault="007D7843" w:rsidP="007D7843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6D3E770E" w14:textId="6FD9478C" w:rsidR="007D7843" w:rsidRDefault="007D7843" w:rsidP="007D7843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7D7843">
              <w:rPr>
                <w:rFonts w:ascii="Arial" w:hAnsi="Arial" w:cs="Arial"/>
                <w:sz w:val="22"/>
                <w:szCs w:val="22"/>
                <w:lang w:val="es-CO" w:eastAsia="es-CO"/>
              </w:rPr>
              <w:lastRenderedPageBreak/>
              <w:t xml:space="preserve">Se realiza a través del módulo virtual en el sistema </w:t>
            </w:r>
            <w:r w:rsidR="00F04EEB">
              <w:rPr>
                <w:rFonts w:ascii="Arial" w:hAnsi="Arial" w:cs="Arial"/>
                <w:sz w:val="22"/>
                <w:szCs w:val="22"/>
                <w:lang w:val="es-CO" w:eastAsia="es-CO"/>
              </w:rPr>
              <w:t>SIA</w:t>
            </w:r>
            <w:r w:rsidRPr="007D7843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(portal administrativo-académico).</w:t>
            </w:r>
          </w:p>
          <w:p w14:paraId="54FD45B9" w14:textId="77777777" w:rsidR="00D0755B" w:rsidRPr="007D7843" w:rsidRDefault="00D0755B" w:rsidP="007D7843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106A351F" w14:textId="77777777" w:rsidR="007D7843" w:rsidRDefault="007D7843" w:rsidP="007D7843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7D7843">
              <w:rPr>
                <w:rFonts w:ascii="Arial" w:hAnsi="Arial" w:cs="Arial"/>
                <w:sz w:val="22"/>
                <w:szCs w:val="22"/>
                <w:lang w:val="es-CO" w:eastAsia="es-CO"/>
              </w:rPr>
              <w:t>El usuario selecciona el tipo de servicio (mantenimiento o servicios generales) y describe la necesidad.</w:t>
            </w:r>
          </w:p>
          <w:p w14:paraId="2F02E233" w14:textId="77777777" w:rsidR="00D0755B" w:rsidRPr="007D7843" w:rsidRDefault="00D0755B" w:rsidP="007D7843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3D5CC696" w14:textId="77777777" w:rsidR="007D7843" w:rsidRDefault="007D7843" w:rsidP="007D7843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7D7843">
              <w:rPr>
                <w:rFonts w:ascii="Arial" w:hAnsi="Arial" w:cs="Arial"/>
                <w:sz w:val="22"/>
                <w:szCs w:val="22"/>
                <w:lang w:val="es-CO" w:eastAsia="es-CO"/>
              </w:rPr>
              <w:t>Un perfil de recepción valida la solicitud y la asigna a un coordinador responsable.</w:t>
            </w:r>
          </w:p>
          <w:p w14:paraId="2102A67E" w14:textId="77777777" w:rsidR="00D0755B" w:rsidRPr="007D7843" w:rsidRDefault="00D0755B" w:rsidP="007D7843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2B3B3BD0" w14:textId="77777777" w:rsidR="007D7843" w:rsidRPr="007D7843" w:rsidRDefault="007D7843" w:rsidP="007D7843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7D7843">
              <w:rPr>
                <w:rFonts w:ascii="Arial" w:hAnsi="Arial" w:cs="Arial"/>
                <w:sz w:val="22"/>
                <w:szCs w:val="22"/>
                <w:lang w:val="es-CO" w:eastAsia="es-CO"/>
              </w:rPr>
              <w:t>El coordinador asigna al técnico o proveedor correspondiente.</w:t>
            </w:r>
          </w:p>
          <w:p w14:paraId="33D16620" w14:textId="77777777" w:rsidR="007D7843" w:rsidRPr="007D7843" w:rsidRDefault="007D7843" w:rsidP="007D7843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0347ADA0" w14:textId="77777777" w:rsidR="007D7843" w:rsidRDefault="007D7843" w:rsidP="007D7843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7D7843">
              <w:rPr>
                <w:rFonts w:ascii="Arial" w:hAnsi="Arial" w:cs="Arial"/>
                <w:sz w:val="22"/>
                <w:szCs w:val="22"/>
                <w:lang w:val="es-CO" w:eastAsia="es-CO"/>
              </w:rPr>
              <w:t>El técnico o proveedor realiza la actividad.</w:t>
            </w:r>
          </w:p>
          <w:p w14:paraId="5FEDF8CF" w14:textId="77777777" w:rsidR="00D0755B" w:rsidRPr="007D7843" w:rsidRDefault="00D0755B" w:rsidP="007D7843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6FDC77FD" w14:textId="77777777" w:rsidR="007D7843" w:rsidRPr="007D7843" w:rsidRDefault="007D7843" w:rsidP="007D7843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7D7843">
              <w:rPr>
                <w:rFonts w:ascii="Arial" w:hAnsi="Arial" w:cs="Arial"/>
                <w:sz w:val="22"/>
                <w:szCs w:val="22"/>
                <w:lang w:val="es-CO" w:eastAsia="es-CO"/>
              </w:rPr>
              <w:t>Se documenta con evidencias (fotos, informes, órdenes de compra si aplica).</w:t>
            </w:r>
          </w:p>
          <w:p w14:paraId="689D5C1C" w14:textId="77777777" w:rsidR="007D7843" w:rsidRPr="007D7843" w:rsidRDefault="007D7843" w:rsidP="007D7843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77E38D70" w14:textId="77777777" w:rsidR="007D7843" w:rsidRPr="007D7843" w:rsidRDefault="007D7843" w:rsidP="007D7843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7D7843">
              <w:rPr>
                <w:rFonts w:ascii="Arial" w:hAnsi="Arial" w:cs="Arial"/>
                <w:sz w:val="22"/>
                <w:szCs w:val="22"/>
                <w:lang w:val="es-CO" w:eastAsia="es-CO"/>
              </w:rPr>
              <w:t>El coordinador valida la ejecución y cierra la solicitud en el sistema.</w:t>
            </w:r>
          </w:p>
          <w:p w14:paraId="04C8F52F" w14:textId="77777777" w:rsidR="002D3E9B" w:rsidRDefault="002D3E9B" w:rsidP="007D7843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6FB5F7C6" w14:textId="45E1DC30" w:rsidR="007D7843" w:rsidRPr="007D7843" w:rsidRDefault="007D7843" w:rsidP="007D7843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7D7843">
              <w:rPr>
                <w:rFonts w:ascii="Arial" w:hAnsi="Arial" w:cs="Arial"/>
                <w:sz w:val="22"/>
                <w:szCs w:val="22"/>
                <w:lang w:val="es-CO" w:eastAsia="es-CO"/>
              </w:rPr>
              <w:t>El usuario evalúa el servicio prestado (satisfacción).</w:t>
            </w:r>
          </w:p>
          <w:p w14:paraId="6C604FCA" w14:textId="77777777" w:rsidR="002D3E9B" w:rsidRDefault="002D3E9B" w:rsidP="007D7843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211B85BA" w14:textId="12EB6A79" w:rsidR="007D7843" w:rsidRDefault="007D7843" w:rsidP="007D7843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7D7843">
              <w:rPr>
                <w:rFonts w:ascii="Arial" w:hAnsi="Arial" w:cs="Arial"/>
                <w:sz w:val="22"/>
                <w:szCs w:val="22"/>
                <w:lang w:val="es-CO" w:eastAsia="es-CO"/>
              </w:rPr>
              <w:t>Se realiza mediante el formato FIF-03, que consolida todas las solicitudes y su estado.</w:t>
            </w:r>
          </w:p>
          <w:p w14:paraId="477389AE" w14:textId="77777777" w:rsidR="002D3E9B" w:rsidRPr="007D7843" w:rsidRDefault="002D3E9B" w:rsidP="007D7843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37E5F98D" w14:textId="31B6734A" w:rsidR="007D7843" w:rsidRDefault="007D7843" w:rsidP="007D7843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7D7843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El sistema </w:t>
            </w:r>
            <w:r w:rsidR="00F04EEB">
              <w:rPr>
                <w:rFonts w:ascii="Arial" w:hAnsi="Arial" w:cs="Arial"/>
                <w:sz w:val="22"/>
                <w:szCs w:val="22"/>
                <w:lang w:val="es-CO" w:eastAsia="es-CO"/>
              </w:rPr>
              <w:t>SIA</w:t>
            </w:r>
            <w:r w:rsidRPr="007D7843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también genera reportes automáticos en Excel para análisis.</w:t>
            </w:r>
          </w:p>
          <w:p w14:paraId="5EAC3254" w14:textId="77777777" w:rsidR="002D3E9B" w:rsidRPr="007D7843" w:rsidRDefault="002D3E9B" w:rsidP="007D7843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0EE5A842" w14:textId="477115CB" w:rsidR="00391E3A" w:rsidRPr="007442B2" w:rsidRDefault="007D7843" w:rsidP="002D3E9B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7D7843">
              <w:rPr>
                <w:rFonts w:ascii="Arial" w:hAnsi="Arial" w:cs="Arial"/>
                <w:sz w:val="22"/>
                <w:szCs w:val="22"/>
                <w:lang w:val="es-CO" w:eastAsia="es-CO"/>
              </w:rPr>
              <w:t>Se identifican alertas de vencimiento de tiempos de atención (colores rojo y amarillo).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74B08A" w14:textId="3B929A65" w:rsidR="00391E3A" w:rsidRPr="007442B2" w:rsidRDefault="005E1F22" w:rsidP="009939F6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lastRenderedPageBreak/>
              <w:t>OK</w:t>
            </w:r>
          </w:p>
        </w:tc>
      </w:tr>
      <w:tr w:rsidR="007442B2" w:rsidRPr="007442B2" w14:paraId="33A468C4" w14:textId="77777777" w:rsidTr="7460C5A7">
        <w:trPr>
          <w:trHeight w:val="2329"/>
        </w:trPr>
        <w:tc>
          <w:tcPr>
            <w:tcW w:w="1783" w:type="dxa"/>
            <w:vMerge/>
          </w:tcPr>
          <w:p w14:paraId="6F5631F8" w14:textId="77777777" w:rsidR="00391E3A" w:rsidRPr="007442B2" w:rsidRDefault="00391E3A" w:rsidP="009939F6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8FD96E" w14:textId="70370890" w:rsidR="00F9243A" w:rsidRDefault="00391E3A" w:rsidP="00C00188">
            <w:pPr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7442B2">
              <w:rPr>
                <w:rFonts w:ascii="Arial" w:hAnsi="Arial" w:cs="Arial"/>
                <w:sz w:val="22"/>
                <w:szCs w:val="22"/>
                <w:lang w:val="es-CO" w:eastAsia="es-CO"/>
              </w:rPr>
              <w:t>P-IF-</w:t>
            </w:r>
            <w:proofErr w:type="gramStart"/>
            <w:r w:rsidRPr="007442B2">
              <w:rPr>
                <w:rFonts w:ascii="Arial" w:hAnsi="Arial" w:cs="Arial"/>
                <w:sz w:val="22"/>
                <w:szCs w:val="22"/>
                <w:lang w:val="es-CO" w:eastAsia="es-CO"/>
              </w:rPr>
              <w:t>02  Procedimiento</w:t>
            </w:r>
            <w:proofErr w:type="gramEnd"/>
            <w:r w:rsidRPr="007442B2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para la realización del mantenimiento preventivo a la planta física.</w:t>
            </w:r>
          </w:p>
          <w:p w14:paraId="40C92C7A" w14:textId="77777777" w:rsidR="00F9243A" w:rsidRDefault="00F9243A" w:rsidP="00C00188">
            <w:pPr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4AF7E6E9" w14:textId="77777777" w:rsidR="00F9243A" w:rsidRDefault="00F9243A" w:rsidP="00C00188">
            <w:pPr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115BD5A6" w14:textId="77777777" w:rsidR="00F9243A" w:rsidRDefault="00F9243A" w:rsidP="00C00188">
            <w:pPr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62A85DB7" w14:textId="77777777" w:rsidR="00F9243A" w:rsidRDefault="00F9243A" w:rsidP="00C00188">
            <w:pPr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1D67FB61" w14:textId="77777777" w:rsidR="00F9243A" w:rsidRDefault="00F9243A" w:rsidP="00C00188">
            <w:pPr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221E382B" w14:textId="77777777" w:rsidR="00F9243A" w:rsidRDefault="00F9243A" w:rsidP="00C00188">
            <w:pPr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2B1BE82B" w14:textId="77777777" w:rsidR="00F9243A" w:rsidRDefault="00F9243A" w:rsidP="00C00188">
            <w:pPr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55E79068" w14:textId="77777777" w:rsidR="00F9243A" w:rsidRDefault="00F9243A" w:rsidP="00C00188">
            <w:pPr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04B14CD6" w14:textId="77777777" w:rsidR="00F9243A" w:rsidRDefault="00F9243A" w:rsidP="00C00188">
            <w:pPr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65D68ACF" w14:textId="77777777" w:rsidR="00F9243A" w:rsidRDefault="00F9243A" w:rsidP="00C00188">
            <w:pPr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50C23C62" w14:textId="77777777" w:rsidR="00F9243A" w:rsidRDefault="00F9243A" w:rsidP="00C00188">
            <w:pPr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2043FF11" w14:textId="77777777" w:rsidR="00F9243A" w:rsidRDefault="00F9243A" w:rsidP="00C00188">
            <w:pPr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7DD52525" w14:textId="77777777" w:rsidR="00F9243A" w:rsidRDefault="00F9243A" w:rsidP="00C00188">
            <w:pPr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755D159E" w14:textId="77777777" w:rsidR="00F9243A" w:rsidRDefault="00F9243A" w:rsidP="00C00188">
            <w:pPr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6F965FE7" w14:textId="77777777" w:rsidR="00F9243A" w:rsidRDefault="00F9243A" w:rsidP="00C00188">
            <w:pPr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0AB2C5E1" w14:textId="77777777" w:rsidR="00F9243A" w:rsidRDefault="00F9243A" w:rsidP="00C00188">
            <w:pPr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39F82ECB" w14:textId="77777777" w:rsidR="00F9243A" w:rsidRDefault="00F9243A" w:rsidP="00C00188">
            <w:pPr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7544C2A9" w14:textId="77777777" w:rsidR="00F9243A" w:rsidRDefault="00F9243A" w:rsidP="00C00188">
            <w:pPr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3DDA3562" w14:textId="77777777" w:rsidR="00F9243A" w:rsidRDefault="00F9243A" w:rsidP="00C00188">
            <w:pPr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3F8CFB5A" w14:textId="77777777" w:rsidR="00F9243A" w:rsidRDefault="00F9243A" w:rsidP="00C00188">
            <w:pPr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1BB3333D" w14:textId="77777777" w:rsidR="00F9243A" w:rsidRDefault="00F9243A" w:rsidP="00C00188">
            <w:pPr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4B07917D" w14:textId="77777777" w:rsidR="00F9243A" w:rsidRDefault="00F9243A" w:rsidP="00C00188">
            <w:pPr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52F36B33" w14:textId="77777777" w:rsidR="00F9243A" w:rsidRDefault="00F9243A" w:rsidP="00C00188">
            <w:pPr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279B399E" w14:textId="77777777" w:rsidR="00F9243A" w:rsidRDefault="00F9243A" w:rsidP="00C00188">
            <w:pPr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184930A7" w14:textId="77777777" w:rsidR="00F9243A" w:rsidRDefault="00F9243A" w:rsidP="00C00188">
            <w:pPr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3F08AC3F" w14:textId="77777777" w:rsidR="00F9243A" w:rsidRDefault="00F9243A" w:rsidP="00C00188">
            <w:pPr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58C7EEAE" w14:textId="61DACCFC" w:rsidR="00F9243A" w:rsidRPr="007442B2" w:rsidRDefault="00F9243A" w:rsidP="00921305">
            <w:pPr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5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4D2A56" w14:textId="77777777" w:rsidR="0069236D" w:rsidRPr="0069236D" w:rsidRDefault="0069236D" w:rsidP="0069236D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69236D">
              <w:rPr>
                <w:rFonts w:ascii="Arial" w:hAnsi="Arial" w:cs="Arial"/>
                <w:sz w:val="22"/>
                <w:szCs w:val="22"/>
                <w:lang w:val="es-CO" w:eastAsia="es-CO"/>
              </w:rPr>
              <w:lastRenderedPageBreak/>
              <w:t>Asegurar la operatividad, seguridad y funcionalidad de los bienes inmuebles y equipos de infraestructura física mediante la ejecución de mantenimientos preventivos programados.</w:t>
            </w:r>
          </w:p>
          <w:p w14:paraId="095E2B98" w14:textId="77777777" w:rsidR="0069236D" w:rsidRPr="0069236D" w:rsidRDefault="0069236D" w:rsidP="0069236D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61530B3A" w14:textId="77777777" w:rsidR="0069236D" w:rsidRPr="0069236D" w:rsidRDefault="0069236D" w:rsidP="0069236D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69236D">
              <w:rPr>
                <w:rFonts w:ascii="Arial" w:hAnsi="Arial" w:cs="Arial"/>
                <w:sz w:val="22"/>
                <w:szCs w:val="22"/>
                <w:lang w:val="es-CO" w:eastAsia="es-CO"/>
              </w:rPr>
              <w:t>Aires acondicionados</w:t>
            </w:r>
          </w:p>
          <w:p w14:paraId="49E29D3E" w14:textId="77777777" w:rsidR="0069236D" w:rsidRPr="0069236D" w:rsidRDefault="0069236D" w:rsidP="0069236D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69236D">
              <w:rPr>
                <w:rFonts w:ascii="Arial" w:hAnsi="Arial" w:cs="Arial"/>
                <w:sz w:val="22"/>
                <w:szCs w:val="22"/>
                <w:lang w:val="es-CO" w:eastAsia="es-CO"/>
              </w:rPr>
              <w:t>Ascensores</w:t>
            </w:r>
          </w:p>
          <w:p w14:paraId="15B71FF4" w14:textId="77777777" w:rsidR="0069236D" w:rsidRPr="0069236D" w:rsidRDefault="0069236D" w:rsidP="0069236D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69236D">
              <w:rPr>
                <w:rFonts w:ascii="Arial" w:hAnsi="Arial" w:cs="Arial"/>
                <w:sz w:val="22"/>
                <w:szCs w:val="22"/>
                <w:lang w:val="es-CO" w:eastAsia="es-CO"/>
              </w:rPr>
              <w:t>Motobombas</w:t>
            </w:r>
          </w:p>
          <w:p w14:paraId="2D51919C" w14:textId="77777777" w:rsidR="0069236D" w:rsidRPr="0069236D" w:rsidRDefault="0069236D" w:rsidP="0069236D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69236D">
              <w:rPr>
                <w:rFonts w:ascii="Arial" w:hAnsi="Arial" w:cs="Arial"/>
                <w:sz w:val="22"/>
                <w:szCs w:val="22"/>
                <w:lang w:val="es-CO" w:eastAsia="es-CO"/>
              </w:rPr>
              <w:t>Sistemas eléctricos e hidráulicos</w:t>
            </w:r>
          </w:p>
          <w:p w14:paraId="2D4BC977" w14:textId="77777777" w:rsidR="0069236D" w:rsidRDefault="0069236D" w:rsidP="0069236D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69236D">
              <w:rPr>
                <w:rFonts w:ascii="Arial" w:hAnsi="Arial" w:cs="Arial"/>
                <w:sz w:val="22"/>
                <w:szCs w:val="22"/>
                <w:lang w:val="es-CO" w:eastAsia="es-CO"/>
              </w:rPr>
              <w:t>Equipos de laboratorio y mobiliario institucional</w:t>
            </w:r>
          </w:p>
          <w:p w14:paraId="02D0F3BF" w14:textId="77777777" w:rsidR="007B756B" w:rsidRPr="0069236D" w:rsidRDefault="007B756B" w:rsidP="0069236D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7DCA2B92" w14:textId="77777777" w:rsidR="0069236D" w:rsidRPr="0069236D" w:rsidRDefault="0069236D" w:rsidP="0069236D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69236D">
              <w:rPr>
                <w:rFonts w:ascii="Arial" w:hAnsi="Arial" w:cs="Arial"/>
                <w:sz w:val="22"/>
                <w:szCs w:val="22"/>
                <w:lang w:val="es-CO" w:eastAsia="es-CO"/>
              </w:rPr>
              <w:t>Coordinadores de mantenimiento y servicios generales</w:t>
            </w:r>
          </w:p>
          <w:p w14:paraId="4FF677D9" w14:textId="77777777" w:rsidR="0069236D" w:rsidRPr="0069236D" w:rsidRDefault="0069236D" w:rsidP="0069236D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69236D">
              <w:rPr>
                <w:rFonts w:ascii="Arial" w:hAnsi="Arial" w:cs="Arial"/>
                <w:sz w:val="22"/>
                <w:szCs w:val="22"/>
                <w:lang w:val="es-CO" w:eastAsia="es-CO"/>
              </w:rPr>
              <w:t>Supervisor de mantenimiento</w:t>
            </w:r>
          </w:p>
          <w:p w14:paraId="3D60AAC1" w14:textId="77777777" w:rsidR="0069236D" w:rsidRPr="0069236D" w:rsidRDefault="0069236D" w:rsidP="0069236D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69236D">
              <w:rPr>
                <w:rFonts w:ascii="Arial" w:hAnsi="Arial" w:cs="Arial"/>
                <w:sz w:val="22"/>
                <w:szCs w:val="22"/>
                <w:lang w:val="es-CO" w:eastAsia="es-CO"/>
              </w:rPr>
              <w:t>Jefe de Infraestructura Física</w:t>
            </w:r>
          </w:p>
          <w:p w14:paraId="40838FAC" w14:textId="77777777" w:rsidR="0069236D" w:rsidRDefault="0069236D" w:rsidP="0069236D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69236D">
              <w:rPr>
                <w:rFonts w:ascii="Arial" w:hAnsi="Arial" w:cs="Arial"/>
                <w:sz w:val="22"/>
                <w:szCs w:val="22"/>
                <w:lang w:val="es-CO" w:eastAsia="es-CO"/>
              </w:rPr>
              <w:t>Proveedores externos contratados</w:t>
            </w:r>
          </w:p>
          <w:p w14:paraId="24773E6F" w14:textId="77777777" w:rsidR="007B756B" w:rsidRPr="0069236D" w:rsidRDefault="007B756B" w:rsidP="0069236D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56FEBBBA" w14:textId="77777777" w:rsidR="0069236D" w:rsidRDefault="0069236D" w:rsidP="0069236D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69236D">
              <w:rPr>
                <w:rFonts w:ascii="Arial" w:hAnsi="Arial" w:cs="Arial"/>
                <w:sz w:val="22"/>
                <w:szCs w:val="22"/>
                <w:lang w:val="es-CO" w:eastAsia="es-CO"/>
              </w:rPr>
              <w:t>Elaboración del plan anual de mantenimiento con base en el inventario de equipos.</w:t>
            </w:r>
          </w:p>
          <w:p w14:paraId="0574C350" w14:textId="77777777" w:rsidR="0069236D" w:rsidRDefault="0069236D" w:rsidP="0069236D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69236D">
              <w:rPr>
                <w:rFonts w:ascii="Arial" w:hAnsi="Arial" w:cs="Arial"/>
                <w:sz w:val="22"/>
                <w:szCs w:val="22"/>
                <w:lang w:val="es-CO" w:eastAsia="es-CO"/>
              </w:rPr>
              <w:lastRenderedPageBreak/>
              <w:t>Definición de frecuencias (mensual, trimestral, semestral, anual).</w:t>
            </w:r>
          </w:p>
          <w:p w14:paraId="32B92C26" w14:textId="77777777" w:rsidR="00D20588" w:rsidRPr="0069236D" w:rsidRDefault="00D20588" w:rsidP="0069236D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6B758763" w14:textId="77777777" w:rsidR="0069236D" w:rsidRDefault="0069236D" w:rsidP="0069236D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69236D">
              <w:rPr>
                <w:rFonts w:ascii="Arial" w:hAnsi="Arial" w:cs="Arial"/>
                <w:sz w:val="22"/>
                <w:szCs w:val="22"/>
                <w:lang w:val="es-CO" w:eastAsia="es-CO"/>
              </w:rPr>
              <w:t>Asignación de responsables y recursos.</w:t>
            </w:r>
          </w:p>
          <w:p w14:paraId="3D2A0425" w14:textId="77777777" w:rsidR="00D20588" w:rsidRPr="0069236D" w:rsidRDefault="00D20588" w:rsidP="0069236D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6F960671" w14:textId="77777777" w:rsidR="0069236D" w:rsidRDefault="0069236D" w:rsidP="0069236D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69236D">
              <w:rPr>
                <w:rFonts w:ascii="Arial" w:hAnsi="Arial" w:cs="Arial"/>
                <w:sz w:val="22"/>
                <w:szCs w:val="22"/>
                <w:lang w:val="es-CO" w:eastAsia="es-CO"/>
              </w:rPr>
              <w:t>Realización de mantenimientos según cronograma.</w:t>
            </w:r>
          </w:p>
          <w:p w14:paraId="33E06361" w14:textId="77777777" w:rsidR="00D20588" w:rsidRPr="0069236D" w:rsidRDefault="00D20588" w:rsidP="0069236D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698210E3" w14:textId="77777777" w:rsidR="0069236D" w:rsidRPr="0069236D" w:rsidRDefault="0069236D" w:rsidP="0069236D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69236D">
              <w:rPr>
                <w:rFonts w:ascii="Arial" w:hAnsi="Arial" w:cs="Arial"/>
                <w:sz w:val="22"/>
                <w:szCs w:val="22"/>
                <w:lang w:val="es-CO" w:eastAsia="es-CO"/>
              </w:rPr>
              <w:t>Registro de actividades en hojas de vida o informes técnicos.</w:t>
            </w:r>
          </w:p>
          <w:p w14:paraId="3DCECDC6" w14:textId="77777777" w:rsidR="0069236D" w:rsidRDefault="0069236D" w:rsidP="0069236D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69236D">
              <w:rPr>
                <w:rFonts w:ascii="Arial" w:hAnsi="Arial" w:cs="Arial"/>
                <w:sz w:val="22"/>
                <w:szCs w:val="22"/>
                <w:lang w:val="es-CO" w:eastAsia="es-CO"/>
              </w:rPr>
              <w:t>Uso de materiales de bodega o compras según necesidad.</w:t>
            </w:r>
          </w:p>
          <w:p w14:paraId="3EE668C3" w14:textId="77777777" w:rsidR="00C72189" w:rsidRPr="0069236D" w:rsidRDefault="00C72189" w:rsidP="0069236D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7182B831" w14:textId="3984CEC9" w:rsidR="0069236D" w:rsidRDefault="0069236D" w:rsidP="0069236D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69236D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Monitoreo de cumplimiento mediante el sistema </w:t>
            </w:r>
            <w:r w:rsidR="00F04EEB">
              <w:rPr>
                <w:rFonts w:ascii="Arial" w:hAnsi="Arial" w:cs="Arial"/>
                <w:sz w:val="22"/>
                <w:szCs w:val="22"/>
                <w:lang w:val="es-CO" w:eastAsia="es-CO"/>
              </w:rPr>
              <w:t>SIA</w:t>
            </w:r>
            <w:r w:rsidRPr="0069236D">
              <w:rPr>
                <w:rFonts w:ascii="Arial" w:hAnsi="Arial" w:cs="Arial"/>
                <w:sz w:val="22"/>
                <w:szCs w:val="22"/>
                <w:lang w:val="es-CO" w:eastAsia="es-CO"/>
              </w:rPr>
              <w:t>.</w:t>
            </w:r>
          </w:p>
          <w:p w14:paraId="1EA2ADBD" w14:textId="77777777" w:rsidR="00C72189" w:rsidRPr="0069236D" w:rsidRDefault="00C72189" w:rsidP="0069236D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091C5F28" w14:textId="6896F8FA" w:rsidR="00B32D4C" w:rsidRPr="00EA1348" w:rsidRDefault="0069236D" w:rsidP="00C72189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69236D">
              <w:rPr>
                <w:rFonts w:ascii="Arial" w:hAnsi="Arial" w:cs="Arial"/>
                <w:sz w:val="22"/>
                <w:szCs w:val="22"/>
                <w:lang w:val="es-CO" w:eastAsia="es-CO"/>
              </w:rPr>
              <w:t>Alertas automáticas para vencimientos de mantenimientos.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7B421F" w14:textId="725A4521" w:rsidR="00391E3A" w:rsidRPr="007442B2" w:rsidRDefault="00D0755B" w:rsidP="009939F6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lastRenderedPageBreak/>
              <w:t>OK</w:t>
            </w:r>
          </w:p>
        </w:tc>
      </w:tr>
      <w:tr w:rsidR="00921305" w:rsidRPr="007442B2" w14:paraId="5502C0C0" w14:textId="77777777" w:rsidTr="7460C5A7">
        <w:trPr>
          <w:trHeight w:val="2329"/>
        </w:trPr>
        <w:tc>
          <w:tcPr>
            <w:tcW w:w="1783" w:type="dxa"/>
            <w:vMerge/>
          </w:tcPr>
          <w:p w14:paraId="7C0CEB7D" w14:textId="77777777" w:rsidR="00921305" w:rsidRPr="007442B2" w:rsidRDefault="00921305" w:rsidP="009939F6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B31FDC" w14:textId="0017EF69" w:rsidR="00921305" w:rsidRPr="007442B2" w:rsidRDefault="00921305" w:rsidP="0006373D">
            <w:pPr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921305">
              <w:rPr>
                <w:rFonts w:ascii="Arial" w:hAnsi="Arial" w:cs="Arial"/>
                <w:sz w:val="22"/>
                <w:szCs w:val="22"/>
                <w:lang w:val="es-CO" w:eastAsia="es-CO"/>
              </w:rPr>
              <w:t>OT-IF-0</w:t>
            </w:r>
            <w:r w:rsidR="006D01C3">
              <w:rPr>
                <w:rFonts w:ascii="Arial" w:hAnsi="Arial" w:cs="Arial"/>
                <w:sz w:val="22"/>
                <w:szCs w:val="22"/>
                <w:lang w:val="es-CO" w:eastAsia="es-CO"/>
              </w:rPr>
              <w:t>2</w:t>
            </w:r>
            <w:r w:rsidRPr="00921305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Plan de mantenimiento preventivo.</w:t>
            </w:r>
          </w:p>
        </w:tc>
        <w:tc>
          <w:tcPr>
            <w:tcW w:w="5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A799DF" w14:textId="408EE590" w:rsidR="001E1724" w:rsidRDefault="001E1724" w:rsidP="00DC1C51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1E1724">
              <w:rPr>
                <w:rFonts w:ascii="Arial" w:hAnsi="Arial" w:cs="Arial"/>
                <w:sz w:val="22"/>
                <w:szCs w:val="22"/>
                <w:lang w:val="es-CO" w:eastAsia="es-CO"/>
              </w:rPr>
              <w:t>Se verificó la implementación del OT-IF-0</w:t>
            </w: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>2</w:t>
            </w:r>
            <w:r w:rsidRPr="001E1724">
              <w:rPr>
                <w:rFonts w:ascii="Arial" w:hAnsi="Arial" w:cs="Arial"/>
                <w:sz w:val="22"/>
                <w:szCs w:val="22"/>
                <w:lang w:val="es-CO" w:eastAsia="es-CO"/>
              </w:rPr>
              <w:t>, documento operativo que consolida la planificación anual de las rutinas de mantenimiento preventivo a la infraestructura física de la institución. Este plan está alineado con el procedimiento P-IF-02 y se encuentra actualizado y en ejecución para el año 2025.</w:t>
            </w:r>
          </w:p>
          <w:p w14:paraId="0E38AB04" w14:textId="77777777" w:rsidR="001E1724" w:rsidRDefault="001E1724" w:rsidP="00DC1C51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70DA01BA" w14:textId="0C58C07F" w:rsidR="00921305" w:rsidRPr="00F9243A" w:rsidRDefault="00DC1C51" w:rsidP="00C424DE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DC1C51">
              <w:rPr>
                <w:rFonts w:ascii="Arial" w:hAnsi="Arial" w:cs="Arial"/>
                <w:sz w:val="22"/>
                <w:szCs w:val="22"/>
                <w:lang w:val="es-CO" w:eastAsia="es-CO"/>
              </w:rPr>
              <w:t>Hoja de vida del ascensor no estaba implementada. Se recomendó crearla y registrar los mantenimientos desde su instalación.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812F5C" w14:textId="55A70516" w:rsidR="00921305" w:rsidRDefault="00112EE3" w:rsidP="009939F6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OK</w:t>
            </w:r>
          </w:p>
        </w:tc>
      </w:tr>
      <w:tr w:rsidR="007442B2" w:rsidRPr="007442B2" w14:paraId="128CBC4B" w14:textId="77777777" w:rsidTr="003D4BAD">
        <w:trPr>
          <w:trHeight w:val="1266"/>
        </w:trPr>
        <w:tc>
          <w:tcPr>
            <w:tcW w:w="1783" w:type="dxa"/>
            <w:vMerge/>
          </w:tcPr>
          <w:p w14:paraId="72F74E14" w14:textId="77777777" w:rsidR="00391E3A" w:rsidRPr="007442B2" w:rsidRDefault="00391E3A" w:rsidP="009939F6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7B4450" w14:textId="06BD408D" w:rsidR="00391E3A" w:rsidRPr="007442B2" w:rsidRDefault="00391E3A" w:rsidP="00391E3A">
            <w:pPr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7442B2">
              <w:rPr>
                <w:rFonts w:ascii="Arial" w:hAnsi="Arial" w:cs="Arial"/>
                <w:sz w:val="22"/>
                <w:szCs w:val="22"/>
                <w:lang w:val="es-CO" w:eastAsia="es-CO"/>
              </w:rPr>
              <w:t>P-IF-</w:t>
            </w:r>
            <w:proofErr w:type="gramStart"/>
            <w:r w:rsidRPr="007442B2">
              <w:rPr>
                <w:rFonts w:ascii="Arial" w:hAnsi="Arial" w:cs="Arial"/>
                <w:sz w:val="22"/>
                <w:szCs w:val="22"/>
                <w:lang w:val="es-CO" w:eastAsia="es-CO"/>
              </w:rPr>
              <w:t>03  Procedimiento</w:t>
            </w:r>
            <w:proofErr w:type="gramEnd"/>
            <w:r w:rsidRPr="007442B2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para la Solicitud de Servicios de seguridad </w:t>
            </w:r>
          </w:p>
        </w:tc>
        <w:tc>
          <w:tcPr>
            <w:tcW w:w="5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28B91D" w14:textId="63DB44D7" w:rsidR="009262A0" w:rsidRPr="009262A0" w:rsidRDefault="009262A0" w:rsidP="009262A0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9262A0">
              <w:rPr>
                <w:rFonts w:ascii="Arial" w:hAnsi="Arial" w:cs="Arial"/>
                <w:sz w:val="22"/>
                <w:szCs w:val="22"/>
                <w:lang w:val="es-CO" w:eastAsia="es-CO"/>
              </w:rPr>
              <w:t>Tipos de Servicios Cubiertos</w:t>
            </w:r>
          </w:p>
          <w:p w14:paraId="145289D8" w14:textId="77777777" w:rsidR="009262A0" w:rsidRPr="00112EE3" w:rsidRDefault="009262A0" w:rsidP="00112EE3">
            <w:pPr>
              <w:pStyle w:val="Prrafodelista"/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112EE3">
              <w:rPr>
                <w:rFonts w:ascii="Arial" w:hAnsi="Arial" w:cs="Arial"/>
                <w:sz w:val="22"/>
                <w:szCs w:val="22"/>
                <w:lang w:val="es-CO" w:eastAsia="es-CO"/>
              </w:rPr>
              <w:t>Apoyo en eventos institucionales (como grados).</w:t>
            </w:r>
          </w:p>
          <w:p w14:paraId="3D7EE422" w14:textId="77777777" w:rsidR="009262A0" w:rsidRPr="00112EE3" w:rsidRDefault="009262A0" w:rsidP="00112EE3">
            <w:pPr>
              <w:pStyle w:val="Prrafodelista"/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112EE3">
              <w:rPr>
                <w:rFonts w:ascii="Arial" w:hAnsi="Arial" w:cs="Arial"/>
                <w:sz w:val="22"/>
                <w:szCs w:val="22"/>
                <w:lang w:val="es-CO" w:eastAsia="es-CO"/>
              </w:rPr>
              <w:t>Revisión de cámaras de seguridad.</w:t>
            </w:r>
          </w:p>
          <w:p w14:paraId="4802BCD3" w14:textId="77777777" w:rsidR="009262A0" w:rsidRPr="00112EE3" w:rsidRDefault="009262A0" w:rsidP="00112EE3">
            <w:pPr>
              <w:pStyle w:val="Prrafodelista"/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112EE3">
              <w:rPr>
                <w:rFonts w:ascii="Arial" w:hAnsi="Arial" w:cs="Arial"/>
                <w:sz w:val="22"/>
                <w:szCs w:val="22"/>
                <w:lang w:val="es-CO" w:eastAsia="es-CO"/>
              </w:rPr>
              <w:t>Control de ingreso de visitantes, menores y proveedores.</w:t>
            </w:r>
          </w:p>
          <w:p w14:paraId="2C12C7A4" w14:textId="77777777" w:rsidR="009262A0" w:rsidRPr="00112EE3" w:rsidRDefault="009262A0" w:rsidP="00112EE3">
            <w:pPr>
              <w:pStyle w:val="Prrafodelista"/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112EE3">
              <w:rPr>
                <w:rFonts w:ascii="Arial" w:hAnsi="Arial" w:cs="Arial"/>
                <w:sz w:val="22"/>
                <w:szCs w:val="22"/>
                <w:lang w:val="es-CO" w:eastAsia="es-CO"/>
              </w:rPr>
              <w:t>Gestión de alertas y situaciones de riesgo (vehículos sospechosos, paquetes abandonados, etc.).</w:t>
            </w:r>
          </w:p>
          <w:p w14:paraId="6884FBC8" w14:textId="77777777" w:rsidR="00D568BF" w:rsidRDefault="00D568BF" w:rsidP="009262A0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426CAA94" w14:textId="60E8640E" w:rsidR="009262A0" w:rsidRPr="009262A0" w:rsidRDefault="009262A0" w:rsidP="009262A0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9262A0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Las solicitudes se realizan vía correo </w:t>
            </w:r>
            <w:r w:rsidR="00112EE3" w:rsidRPr="009262A0">
              <w:rPr>
                <w:rFonts w:ascii="Arial" w:hAnsi="Arial" w:cs="Arial"/>
                <w:sz w:val="22"/>
                <w:szCs w:val="22"/>
                <w:lang w:val="es-CO" w:eastAsia="es-CO"/>
              </w:rPr>
              <w:t>electrónico (</w:t>
            </w:r>
            <w:r w:rsidRPr="009262A0">
              <w:rPr>
                <w:rFonts w:ascii="Arial" w:hAnsi="Arial" w:cs="Arial"/>
                <w:sz w:val="22"/>
                <w:szCs w:val="22"/>
                <w:lang w:val="es-CO" w:eastAsia="es-CO"/>
              </w:rPr>
              <w:t>según el anexo del procedimiento).</w:t>
            </w:r>
          </w:p>
          <w:p w14:paraId="10160B71" w14:textId="77777777" w:rsidR="00D568BF" w:rsidRDefault="00D568BF" w:rsidP="009262A0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44B8F2D2" w14:textId="77777777" w:rsidR="009262A0" w:rsidRDefault="009262A0" w:rsidP="009262A0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9262A0">
              <w:rPr>
                <w:rFonts w:ascii="Arial" w:hAnsi="Arial" w:cs="Arial"/>
                <w:sz w:val="22"/>
                <w:szCs w:val="22"/>
                <w:lang w:val="es-CO" w:eastAsia="es-CO"/>
              </w:rPr>
              <w:t>Recepción de la solicitud (por correo).</w:t>
            </w:r>
          </w:p>
          <w:p w14:paraId="4986AEE5" w14:textId="77777777" w:rsidR="00602AB7" w:rsidRPr="009262A0" w:rsidRDefault="00602AB7" w:rsidP="009262A0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06482CEC" w14:textId="77777777" w:rsidR="009262A0" w:rsidRDefault="009262A0" w:rsidP="009262A0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9262A0">
              <w:rPr>
                <w:rFonts w:ascii="Arial" w:hAnsi="Arial" w:cs="Arial"/>
                <w:sz w:val="22"/>
                <w:szCs w:val="22"/>
                <w:lang w:val="es-CO" w:eastAsia="es-CO"/>
              </w:rPr>
              <w:t>Validación y autorización por parte del jefe de infraestructura y/o la Dirección General.</w:t>
            </w:r>
          </w:p>
          <w:p w14:paraId="5C827A83" w14:textId="77777777" w:rsidR="00602AB7" w:rsidRPr="009262A0" w:rsidRDefault="00602AB7" w:rsidP="009262A0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19F009EA" w14:textId="0E90F6D3" w:rsidR="009262A0" w:rsidRDefault="009262A0" w:rsidP="009262A0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9262A0">
              <w:rPr>
                <w:rFonts w:ascii="Arial" w:hAnsi="Arial" w:cs="Arial"/>
                <w:sz w:val="22"/>
                <w:szCs w:val="22"/>
                <w:lang w:val="es-CO" w:eastAsia="es-CO"/>
              </w:rPr>
              <w:t>Coordinación con la empresa de seguridad para la prestación del servicio.</w:t>
            </w:r>
          </w:p>
          <w:p w14:paraId="0C1D46CE" w14:textId="77777777" w:rsidR="00602AB7" w:rsidRPr="009262A0" w:rsidRDefault="00602AB7" w:rsidP="009262A0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3C93E4BC" w14:textId="77777777" w:rsidR="009262A0" w:rsidRDefault="009262A0" w:rsidP="009262A0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9262A0">
              <w:rPr>
                <w:rFonts w:ascii="Arial" w:hAnsi="Arial" w:cs="Arial"/>
                <w:sz w:val="22"/>
                <w:szCs w:val="22"/>
                <w:lang w:val="es-CO" w:eastAsia="es-CO"/>
              </w:rPr>
              <w:t>Revisión de cámaras: requiere autorización de Habeas Data y se responde con informe técnico.</w:t>
            </w:r>
          </w:p>
          <w:p w14:paraId="61A7B8F3" w14:textId="77777777" w:rsidR="00525C79" w:rsidRPr="009262A0" w:rsidRDefault="00525C79" w:rsidP="009262A0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10BACD8D" w14:textId="7A6F3D9B" w:rsidR="009262A0" w:rsidRPr="009262A0" w:rsidRDefault="009262A0" w:rsidP="009262A0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9262A0">
              <w:rPr>
                <w:rFonts w:ascii="Arial" w:hAnsi="Arial" w:cs="Arial"/>
                <w:sz w:val="22"/>
                <w:szCs w:val="22"/>
                <w:lang w:val="es-CO" w:eastAsia="es-CO"/>
              </w:rPr>
              <w:lastRenderedPageBreak/>
              <w:t>Ingreso de menores: debe estar avalado por talento humano.</w:t>
            </w:r>
          </w:p>
          <w:p w14:paraId="57F86C08" w14:textId="14DD0D26" w:rsidR="00391E3A" w:rsidRPr="007442B2" w:rsidRDefault="009262A0" w:rsidP="00525C79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9262A0">
              <w:rPr>
                <w:rFonts w:ascii="Arial" w:hAnsi="Arial" w:cs="Arial"/>
                <w:sz w:val="22"/>
                <w:szCs w:val="22"/>
                <w:lang w:val="es-CO" w:eastAsia="es-CO"/>
              </w:rPr>
              <w:t>Ingreso de proveedores: requiere validación de cumplimiento de requisitos (SST, certificaciones, etc.).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5546DF" w14:textId="006A2CA6" w:rsidR="00391E3A" w:rsidRPr="007442B2" w:rsidRDefault="005E1F22" w:rsidP="009939F6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lastRenderedPageBreak/>
              <w:t>OK</w:t>
            </w:r>
          </w:p>
        </w:tc>
      </w:tr>
      <w:tr w:rsidR="007442B2" w:rsidRPr="007442B2" w14:paraId="32651C27" w14:textId="77777777" w:rsidTr="00954354">
        <w:trPr>
          <w:trHeight w:val="841"/>
        </w:trPr>
        <w:tc>
          <w:tcPr>
            <w:tcW w:w="1783" w:type="dxa"/>
            <w:vMerge/>
          </w:tcPr>
          <w:p w14:paraId="70C53D7E" w14:textId="77777777" w:rsidR="00391E3A" w:rsidRPr="007442B2" w:rsidRDefault="00391E3A" w:rsidP="009939F6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504FB" w14:textId="58460797" w:rsidR="00391E3A" w:rsidRPr="007442B2" w:rsidRDefault="00391E3A" w:rsidP="00954354">
            <w:pPr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7442B2">
              <w:rPr>
                <w:rFonts w:ascii="Arial" w:hAnsi="Arial" w:cs="Arial"/>
                <w:sz w:val="22"/>
                <w:szCs w:val="22"/>
                <w:lang w:val="es-CO" w:eastAsia="es-CO"/>
              </w:rPr>
              <w:t>P-IF-</w:t>
            </w:r>
            <w:r w:rsidR="003D4BAD" w:rsidRPr="007442B2">
              <w:rPr>
                <w:rFonts w:ascii="Arial" w:hAnsi="Arial" w:cs="Arial"/>
                <w:sz w:val="22"/>
                <w:szCs w:val="22"/>
                <w:lang w:val="es-CO" w:eastAsia="es-CO"/>
              </w:rPr>
              <w:t>05 Procedimiento</w:t>
            </w:r>
            <w:r w:rsidRPr="007442B2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para la atención de solicitudes de desarrollo a la planta física.</w:t>
            </w:r>
          </w:p>
        </w:tc>
        <w:tc>
          <w:tcPr>
            <w:tcW w:w="5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2CF4E9" w14:textId="1FBE3B14" w:rsidR="00391E3A" w:rsidRPr="007442B2" w:rsidRDefault="002C6547" w:rsidP="00172F07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2C6547">
              <w:rPr>
                <w:rFonts w:ascii="Arial" w:hAnsi="Arial" w:cs="Arial"/>
                <w:sz w:val="22"/>
                <w:szCs w:val="22"/>
                <w:lang w:val="es-CO" w:eastAsia="es-CO"/>
              </w:rPr>
              <w:t>Se verificó la implementación del procedimiento P-IF-05, el cual establece las directrices para la atención de solicitudes relacionadas con proyectos de desarrollo y adecuación de la infraestructura física. El procedimiento fue actualizado en 2024 y se encuentra en proceso de implementación conforme al nuevo ciclo del plan de inversiones 2025.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BC85C8" w14:textId="12C7137F" w:rsidR="00391E3A" w:rsidRPr="007442B2" w:rsidRDefault="005E1F22" w:rsidP="009939F6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OK</w:t>
            </w:r>
          </w:p>
        </w:tc>
      </w:tr>
      <w:tr w:rsidR="007442B2" w:rsidRPr="007442B2" w14:paraId="76BC6D96" w14:textId="77777777" w:rsidTr="7460C5A7">
        <w:trPr>
          <w:trHeight w:val="211"/>
        </w:trPr>
        <w:tc>
          <w:tcPr>
            <w:tcW w:w="9830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7D1CD43" w14:textId="548C43E4" w:rsidR="00F7368E" w:rsidRPr="007442B2" w:rsidRDefault="00F7368E" w:rsidP="009939F6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</w:pPr>
            <w:r w:rsidRPr="007442B2"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  <w:t>SGBC</w:t>
            </w:r>
          </w:p>
        </w:tc>
      </w:tr>
      <w:permEnd w:id="565182824"/>
      <w:tr w:rsidR="007442B2" w:rsidRPr="007442B2" w14:paraId="302531EE" w14:textId="77777777" w:rsidTr="7460C5A7">
        <w:trPr>
          <w:trHeight w:val="983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5B7EA51" w14:textId="00DDEF6B" w:rsidR="00EA6964" w:rsidRPr="007442B2" w:rsidRDefault="00EA6964" w:rsidP="00EA6964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7442B2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ISO 9001;2015 9.1.1 Generalidades (del 9.1 Seguimiento, medición, análisis y evaluación) </w:t>
            </w:r>
          </w:p>
          <w:p w14:paraId="003AFD01" w14:textId="630228C6" w:rsidR="00EA6964" w:rsidRPr="007442B2" w:rsidRDefault="00EA6964" w:rsidP="00EA6964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B0132F" w14:textId="6DDC43A5" w:rsidR="00EA6964" w:rsidRPr="007442B2" w:rsidRDefault="00EA6964" w:rsidP="00EA6964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7442B2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Indicadores</w:t>
            </w:r>
          </w:p>
          <w:p w14:paraId="6DDCAD31" w14:textId="77777777" w:rsidR="00EA6964" w:rsidRPr="007442B2" w:rsidRDefault="00EA6964" w:rsidP="00EA6964">
            <w:pPr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45ED16B4" w14:textId="77777777" w:rsidR="00EA6964" w:rsidRPr="007442B2" w:rsidRDefault="00EA6964" w:rsidP="00EA6964">
            <w:pPr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338CD26E" w14:textId="77777777" w:rsidR="00EA6964" w:rsidRPr="007442B2" w:rsidRDefault="00EA6964" w:rsidP="00EA6964">
            <w:pPr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3C719409" w14:textId="77777777" w:rsidR="00EA6964" w:rsidRPr="007442B2" w:rsidRDefault="00EA6964" w:rsidP="00EA6964">
            <w:pPr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6C490172" w14:textId="77777777" w:rsidR="00EA6964" w:rsidRPr="007442B2" w:rsidRDefault="00EA6964" w:rsidP="00EA6964">
            <w:pPr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47C96CFF" w14:textId="77777777" w:rsidR="00EA6964" w:rsidRPr="007442B2" w:rsidRDefault="00EA6964" w:rsidP="00EA6964">
            <w:pPr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7208D1F9" w14:textId="77777777" w:rsidR="00EA6964" w:rsidRPr="007442B2" w:rsidRDefault="00EA6964" w:rsidP="00EA6964">
            <w:pPr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5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74F305" w14:textId="77777777" w:rsidR="00D54385" w:rsidRPr="00D54385" w:rsidRDefault="00D54385" w:rsidP="00D54385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D54385">
              <w:rPr>
                <w:rFonts w:ascii="Arial" w:hAnsi="Arial" w:cs="Arial"/>
                <w:sz w:val="22"/>
                <w:szCs w:val="22"/>
                <w:lang w:val="es-CO" w:eastAsia="es-CO"/>
              </w:rPr>
              <w:t>Indicadores Identificados</w:t>
            </w:r>
          </w:p>
          <w:p w14:paraId="2F3FDA2C" w14:textId="77777777" w:rsidR="00D54385" w:rsidRPr="00D54385" w:rsidRDefault="00D54385" w:rsidP="00D54385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152DC98D" w14:textId="77777777" w:rsidR="00D54385" w:rsidRPr="00D54385" w:rsidRDefault="00D54385" w:rsidP="00D54385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D54385">
              <w:rPr>
                <w:rFonts w:ascii="Arial" w:hAnsi="Arial" w:cs="Arial"/>
                <w:sz w:val="22"/>
                <w:szCs w:val="22"/>
                <w:lang w:val="es-CO" w:eastAsia="es-CO"/>
              </w:rPr>
              <w:t>Indicador de Satisfacción del Usuario</w:t>
            </w:r>
          </w:p>
          <w:p w14:paraId="62E526D1" w14:textId="77777777" w:rsidR="00D54385" w:rsidRPr="00D54385" w:rsidRDefault="00D54385" w:rsidP="00D54385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D54385">
              <w:rPr>
                <w:rFonts w:ascii="Arial" w:hAnsi="Arial" w:cs="Arial"/>
                <w:sz w:val="22"/>
                <w:szCs w:val="22"/>
                <w:lang w:val="es-CO" w:eastAsia="es-CO"/>
              </w:rPr>
              <w:t>Mide la percepción de los usuarios sobre la atención de solicitudes de mantenimiento.</w:t>
            </w:r>
          </w:p>
          <w:p w14:paraId="0C0F0575" w14:textId="77777777" w:rsidR="00D54385" w:rsidRPr="00D54385" w:rsidRDefault="00D54385" w:rsidP="00D54385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D54385">
              <w:rPr>
                <w:rFonts w:ascii="Arial" w:hAnsi="Arial" w:cs="Arial"/>
                <w:sz w:val="22"/>
                <w:szCs w:val="22"/>
                <w:lang w:val="es-CO" w:eastAsia="es-CO"/>
              </w:rPr>
              <w:t>Se basa en encuestas y comentarios.</w:t>
            </w:r>
          </w:p>
          <w:p w14:paraId="375111B3" w14:textId="77777777" w:rsidR="00D54385" w:rsidRPr="00D54385" w:rsidRDefault="00D54385" w:rsidP="00D54385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D54385">
              <w:rPr>
                <w:rFonts w:ascii="Arial" w:hAnsi="Arial" w:cs="Arial"/>
                <w:sz w:val="22"/>
                <w:szCs w:val="22"/>
                <w:lang w:val="es-CO" w:eastAsia="es-CO"/>
              </w:rPr>
              <w:t>En el primer trimestre de 2025, alcanzó el 100%.</w:t>
            </w:r>
          </w:p>
          <w:p w14:paraId="3921794A" w14:textId="77777777" w:rsidR="00AE2146" w:rsidRDefault="00AE2146" w:rsidP="00D54385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3C20E2B5" w14:textId="117183A9" w:rsidR="00D54385" w:rsidRPr="00D54385" w:rsidRDefault="00D54385" w:rsidP="00D54385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D54385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Indicador de Atención de Solicitudes de Mantenimiento </w:t>
            </w:r>
          </w:p>
          <w:p w14:paraId="038F5148" w14:textId="77777777" w:rsidR="00D54385" w:rsidRPr="00D54385" w:rsidRDefault="00D54385" w:rsidP="00D54385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D54385">
              <w:rPr>
                <w:rFonts w:ascii="Arial" w:hAnsi="Arial" w:cs="Arial"/>
                <w:sz w:val="22"/>
                <w:szCs w:val="22"/>
                <w:lang w:val="es-CO" w:eastAsia="es-CO"/>
              </w:rPr>
              <w:t>Meta: atender al menos el 85% de las solicitudes.</w:t>
            </w:r>
          </w:p>
          <w:p w14:paraId="2C2DE4DD" w14:textId="77777777" w:rsidR="00D54385" w:rsidRPr="00D54385" w:rsidRDefault="00D54385" w:rsidP="00D54385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D54385">
              <w:rPr>
                <w:rFonts w:ascii="Arial" w:hAnsi="Arial" w:cs="Arial"/>
                <w:sz w:val="22"/>
                <w:szCs w:val="22"/>
                <w:lang w:val="es-CO" w:eastAsia="es-CO"/>
              </w:rPr>
              <w:t>En el primer trimestre de 2025, se atendió el 98%.</w:t>
            </w:r>
          </w:p>
          <w:p w14:paraId="77B1C47A" w14:textId="77777777" w:rsidR="00D54385" w:rsidRPr="00D54385" w:rsidRDefault="00D54385" w:rsidP="00D54385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D54385">
              <w:rPr>
                <w:rFonts w:ascii="Arial" w:hAnsi="Arial" w:cs="Arial"/>
                <w:sz w:val="22"/>
                <w:szCs w:val="22"/>
                <w:lang w:val="es-CO" w:eastAsia="es-CO"/>
              </w:rPr>
              <w:t>Se realiza seguimiento mensual y trimestral.</w:t>
            </w:r>
          </w:p>
          <w:p w14:paraId="36DE2E55" w14:textId="77777777" w:rsidR="00AE2146" w:rsidRDefault="00AE2146" w:rsidP="00D54385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79CB867C" w14:textId="4AD49ACC" w:rsidR="00D54385" w:rsidRPr="00D54385" w:rsidRDefault="00D54385" w:rsidP="00D54385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D54385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Indicador de Ejecución del Plan de Mantenimiento Preventivo </w:t>
            </w:r>
          </w:p>
          <w:p w14:paraId="0217439F" w14:textId="77777777" w:rsidR="00D54385" w:rsidRPr="00D54385" w:rsidRDefault="00D54385" w:rsidP="00D54385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D54385">
              <w:rPr>
                <w:rFonts w:ascii="Arial" w:hAnsi="Arial" w:cs="Arial"/>
                <w:sz w:val="22"/>
                <w:szCs w:val="22"/>
                <w:lang w:val="es-CO" w:eastAsia="es-CO"/>
              </w:rPr>
              <w:t>Mide el cumplimiento del plan de mantenimiento programado.</w:t>
            </w:r>
          </w:p>
          <w:p w14:paraId="5189E50E" w14:textId="77777777" w:rsidR="00D54385" w:rsidRDefault="00D54385" w:rsidP="00D54385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D54385">
              <w:rPr>
                <w:rFonts w:ascii="Arial" w:hAnsi="Arial" w:cs="Arial"/>
                <w:sz w:val="22"/>
                <w:szCs w:val="22"/>
                <w:lang w:val="es-CO" w:eastAsia="es-CO"/>
              </w:rPr>
              <w:t>En el primer trimestre de 2025, se cumplió al 100%.</w:t>
            </w:r>
          </w:p>
          <w:p w14:paraId="0A6C2E73" w14:textId="77777777" w:rsidR="00AE2146" w:rsidRPr="00D54385" w:rsidRDefault="00AE2146" w:rsidP="00D54385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32253011" w14:textId="77777777" w:rsidR="00D54385" w:rsidRPr="00D54385" w:rsidRDefault="00D54385" w:rsidP="00D54385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D54385">
              <w:rPr>
                <w:rFonts w:ascii="Arial" w:hAnsi="Arial" w:cs="Arial"/>
                <w:sz w:val="22"/>
                <w:szCs w:val="22"/>
                <w:lang w:val="es-CO" w:eastAsia="es-CO"/>
              </w:rPr>
              <w:t>Indicador de Desarrollo de la Planta Física (PIF 05)</w:t>
            </w:r>
          </w:p>
          <w:p w14:paraId="576C29A7" w14:textId="311ABBB1" w:rsidR="00EA6964" w:rsidRPr="007442B2" w:rsidRDefault="00D54385" w:rsidP="00AE2146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D54385">
              <w:rPr>
                <w:rFonts w:ascii="Arial" w:hAnsi="Arial" w:cs="Arial"/>
                <w:sz w:val="22"/>
                <w:szCs w:val="22"/>
                <w:lang w:val="es-CO" w:eastAsia="es-CO"/>
              </w:rPr>
              <w:t>Aún no implementado por falta de ejecución del plan de inversiones.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86DEFB" w14:textId="4031E824" w:rsidR="00EA6964" w:rsidRPr="007442B2" w:rsidRDefault="00F70AFF" w:rsidP="00EA6964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OK</w:t>
            </w:r>
          </w:p>
        </w:tc>
      </w:tr>
      <w:tr w:rsidR="007442B2" w:rsidRPr="007442B2" w14:paraId="6E5BDFE7" w14:textId="77777777" w:rsidTr="7460C5A7">
        <w:trPr>
          <w:trHeight w:val="295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9129E48" w14:textId="0094BF86" w:rsidR="00EA6964" w:rsidRPr="007442B2" w:rsidRDefault="00EA6964" w:rsidP="00EA6964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7442B2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ISO 9001;2015 9.1.3 Análisis y evaluación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F07E6" w14:textId="77777777" w:rsidR="00EA6964" w:rsidRPr="007442B2" w:rsidRDefault="00EA6964" w:rsidP="00EA6964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</w:tc>
        <w:tc>
          <w:tcPr>
            <w:tcW w:w="5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1AE5A6" w14:textId="77777777" w:rsidR="000C79DB" w:rsidRPr="000C79DB" w:rsidRDefault="000C79DB" w:rsidP="000C79DB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0C79DB">
              <w:rPr>
                <w:rFonts w:ascii="Arial" w:hAnsi="Arial" w:cs="Arial"/>
                <w:sz w:val="22"/>
                <w:szCs w:val="22"/>
                <w:lang w:val="es-CO" w:eastAsia="es-CO"/>
              </w:rPr>
              <w:t>Análisis de indicadores:</w:t>
            </w:r>
          </w:p>
          <w:p w14:paraId="41D1504A" w14:textId="77777777" w:rsidR="000C79DB" w:rsidRPr="000C79DB" w:rsidRDefault="000C79DB" w:rsidP="000C79DB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0C79DB">
              <w:rPr>
                <w:rFonts w:ascii="Arial" w:hAnsi="Arial" w:cs="Arial"/>
                <w:sz w:val="22"/>
                <w:szCs w:val="22"/>
                <w:lang w:val="es-CO" w:eastAsia="es-CO"/>
              </w:rPr>
              <w:t>Se presentan indicadores de satisfacción, mantenimiento, accesibilidad, entre otros.</w:t>
            </w:r>
          </w:p>
          <w:p w14:paraId="64EED0EE" w14:textId="4FE6F129" w:rsidR="00EA6964" w:rsidRPr="007442B2" w:rsidRDefault="000C79DB" w:rsidP="00BB13C8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0C79DB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Se analizan causas de desviaciones (por ejemplo, cierres extemporáneos de solicitudes). 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D21427" w14:textId="003C44FD" w:rsidR="00EA6964" w:rsidRPr="007442B2" w:rsidRDefault="00EA6964" w:rsidP="00EA6964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7442B2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OK</w:t>
            </w:r>
          </w:p>
        </w:tc>
      </w:tr>
      <w:tr w:rsidR="007442B2" w:rsidRPr="007442B2" w14:paraId="7DBC5F4A" w14:textId="77777777" w:rsidTr="7460C5A7">
        <w:trPr>
          <w:trHeight w:val="1266"/>
        </w:trPr>
        <w:tc>
          <w:tcPr>
            <w:tcW w:w="178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DBC5F45" w14:textId="33DF454C" w:rsidR="00EA6964" w:rsidRPr="007442B2" w:rsidRDefault="00EA6964" w:rsidP="00EA6964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permStart w:id="1682585122" w:edGrp="everyone"/>
            <w:r w:rsidRPr="007442B2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ISO 9001;2015 10. Mejora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F90359" w14:textId="77777777" w:rsidR="00EA6964" w:rsidRPr="007442B2" w:rsidRDefault="00EA6964" w:rsidP="00EA6964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7442B2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Informe de auditoría </w:t>
            </w:r>
            <w:proofErr w:type="gramStart"/>
            <w:r w:rsidRPr="007442B2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NC  detectadas</w:t>
            </w:r>
            <w:proofErr w:type="gramEnd"/>
          </w:p>
          <w:p w14:paraId="2C023E7B" w14:textId="77777777" w:rsidR="00EA6964" w:rsidRPr="007442B2" w:rsidRDefault="00EA6964" w:rsidP="00EA6964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7442B2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Acciones que se tomaron</w:t>
            </w:r>
          </w:p>
          <w:p w14:paraId="6D23C3A8" w14:textId="77777777" w:rsidR="00EA6964" w:rsidRPr="007442B2" w:rsidRDefault="00EA6964" w:rsidP="00EA6964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7442B2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Estado de las acciones del proceso</w:t>
            </w:r>
          </w:p>
          <w:p w14:paraId="1015EF1B" w14:textId="77777777" w:rsidR="00EA6964" w:rsidRPr="007442B2" w:rsidRDefault="00EA6964" w:rsidP="00EA6964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7442B2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lastRenderedPageBreak/>
              <w:t>Acciones de mejora</w:t>
            </w:r>
          </w:p>
          <w:p w14:paraId="7DBC5F47" w14:textId="3482A804" w:rsidR="00EA6964" w:rsidRPr="007442B2" w:rsidRDefault="00EA6964" w:rsidP="00EA6964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7442B2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Si se generó un riesgo para actualizar la matriz</w:t>
            </w:r>
          </w:p>
        </w:tc>
        <w:tc>
          <w:tcPr>
            <w:tcW w:w="532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98F2561" w14:textId="77777777" w:rsidR="000142C7" w:rsidRPr="000142C7" w:rsidRDefault="000142C7" w:rsidP="000142C7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0142C7">
              <w:rPr>
                <w:rFonts w:ascii="Arial" w:hAnsi="Arial" w:cs="Arial"/>
                <w:sz w:val="22"/>
                <w:szCs w:val="22"/>
                <w:lang w:val="es-CO" w:eastAsia="es-CO"/>
              </w:rPr>
              <w:lastRenderedPageBreak/>
              <w:t>Acciones de mejora implementadas</w:t>
            </w:r>
          </w:p>
          <w:p w14:paraId="5399B07C" w14:textId="77777777" w:rsidR="000142C7" w:rsidRDefault="000142C7" w:rsidP="000142C7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0142C7">
              <w:rPr>
                <w:rFonts w:ascii="Arial" w:hAnsi="Arial" w:cs="Arial"/>
                <w:sz w:val="22"/>
                <w:szCs w:val="22"/>
                <w:lang w:val="es-CO" w:eastAsia="es-CO"/>
              </w:rPr>
              <w:t>Sistematización del módulo de reservas logísticas: acción de mejora en curso, con desarrollo de un sistema digital para gestionar espacios y recursos.</w:t>
            </w:r>
          </w:p>
          <w:p w14:paraId="287E02D1" w14:textId="77777777" w:rsidR="000F1ACD" w:rsidRPr="000142C7" w:rsidRDefault="000F1ACD" w:rsidP="000142C7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0D745A84" w14:textId="77777777" w:rsidR="000142C7" w:rsidRDefault="000142C7" w:rsidP="000142C7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0142C7">
              <w:rPr>
                <w:rFonts w:ascii="Arial" w:hAnsi="Arial" w:cs="Arial"/>
                <w:sz w:val="22"/>
                <w:szCs w:val="22"/>
                <w:lang w:val="es-CO" w:eastAsia="es-CO"/>
              </w:rPr>
              <w:t>Planificación de cambios: se identificó como necesario tratar algunas acciones como cambios estructurales (por ejemplo, el nuevo sistema de reservas).</w:t>
            </w:r>
          </w:p>
          <w:p w14:paraId="7DBC5F48" w14:textId="1ABB1FAF" w:rsidR="00EA6964" w:rsidRPr="007442B2" w:rsidRDefault="000142C7" w:rsidP="000F1ACD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0142C7">
              <w:rPr>
                <w:rFonts w:ascii="Arial" w:hAnsi="Arial" w:cs="Arial"/>
                <w:sz w:val="22"/>
                <w:szCs w:val="22"/>
                <w:lang w:val="es-CO" w:eastAsia="es-CO"/>
              </w:rPr>
              <w:lastRenderedPageBreak/>
              <w:t>Actualización del manual de funciones: para incluir nuevas responsabilidades relacionadas con logística y eventos.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</w:tcPr>
          <w:p w14:paraId="7DBC5F49" w14:textId="2E52E147" w:rsidR="00EA6964" w:rsidRPr="007442B2" w:rsidRDefault="00EA6964" w:rsidP="00EA6964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7442B2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lastRenderedPageBreak/>
              <w:t>OK</w:t>
            </w:r>
          </w:p>
        </w:tc>
      </w:tr>
      <w:permEnd w:id="1682585122"/>
    </w:tbl>
    <w:p w14:paraId="7DBC5F4B" w14:textId="77777777" w:rsidR="00BE6582" w:rsidRPr="007442B2" w:rsidRDefault="00BE6582" w:rsidP="00BE6582">
      <w:pPr>
        <w:rPr>
          <w:rFonts w:ascii="Arial" w:hAnsi="Arial" w:cs="Arial"/>
          <w:sz w:val="18"/>
          <w:szCs w:val="18"/>
        </w:rPr>
      </w:pPr>
    </w:p>
    <w:p w14:paraId="7DBC5F4C" w14:textId="77777777" w:rsidR="00BE6582" w:rsidRPr="007442B2" w:rsidRDefault="00A97579" w:rsidP="00BE6582">
      <w:pPr>
        <w:rPr>
          <w:rFonts w:ascii="Arial" w:hAnsi="Arial" w:cs="Arial"/>
          <w:strike/>
          <w:sz w:val="22"/>
          <w:szCs w:val="18"/>
        </w:rPr>
      </w:pPr>
      <w:r w:rsidRPr="007442B2">
        <w:rPr>
          <w:rFonts w:ascii="Arial" w:hAnsi="Arial" w:cs="Arial"/>
          <w:sz w:val="22"/>
          <w:szCs w:val="18"/>
        </w:rPr>
        <w:t xml:space="preserve">Nota 1: Revisar en los procesos el uso correcto del logo de certificación </w:t>
      </w:r>
    </w:p>
    <w:p w14:paraId="7DBC5F4D" w14:textId="77777777" w:rsidR="00C07193" w:rsidRPr="007442B2" w:rsidRDefault="00A97579" w:rsidP="00BE6582">
      <w:pPr>
        <w:rPr>
          <w:rFonts w:ascii="Arial" w:hAnsi="Arial" w:cs="Arial"/>
          <w:sz w:val="22"/>
          <w:szCs w:val="18"/>
        </w:rPr>
      </w:pPr>
      <w:r w:rsidRPr="007442B2">
        <w:rPr>
          <w:rFonts w:ascii="Arial" w:hAnsi="Arial" w:cs="Arial"/>
          <w:sz w:val="22"/>
          <w:szCs w:val="18"/>
        </w:rPr>
        <w:t>Nota 2:</w:t>
      </w:r>
      <w:r w:rsidR="00C07193" w:rsidRPr="007442B2">
        <w:rPr>
          <w:rFonts w:ascii="Arial" w:hAnsi="Arial" w:cs="Arial"/>
          <w:sz w:val="22"/>
          <w:szCs w:val="18"/>
        </w:rPr>
        <w:t xml:space="preserve"> Inserte tantas filas como requiera</w:t>
      </w:r>
    </w:p>
    <w:p w14:paraId="7DBC5F4E" w14:textId="77777777" w:rsidR="00A97579" w:rsidRPr="007442B2" w:rsidRDefault="00C07193" w:rsidP="00BE6582">
      <w:pPr>
        <w:rPr>
          <w:rFonts w:ascii="Arial" w:hAnsi="Arial" w:cs="Arial"/>
          <w:sz w:val="22"/>
          <w:szCs w:val="18"/>
        </w:rPr>
      </w:pPr>
      <w:r w:rsidRPr="007442B2">
        <w:rPr>
          <w:rFonts w:ascii="Arial" w:hAnsi="Arial" w:cs="Arial"/>
          <w:sz w:val="22"/>
          <w:szCs w:val="18"/>
        </w:rPr>
        <w:t xml:space="preserve">Nota 3: Verifique que </w:t>
      </w:r>
      <w:proofErr w:type="gramStart"/>
      <w:r w:rsidRPr="007442B2">
        <w:rPr>
          <w:rFonts w:ascii="Arial" w:hAnsi="Arial" w:cs="Arial"/>
          <w:sz w:val="22"/>
          <w:szCs w:val="18"/>
        </w:rPr>
        <w:t>incluya  todos</w:t>
      </w:r>
      <w:proofErr w:type="gramEnd"/>
      <w:r w:rsidRPr="007442B2">
        <w:rPr>
          <w:rFonts w:ascii="Arial" w:hAnsi="Arial" w:cs="Arial"/>
          <w:sz w:val="22"/>
          <w:szCs w:val="18"/>
        </w:rPr>
        <w:t xml:space="preserve"> los requisitos aplicables al proceso</w:t>
      </w:r>
      <w:r w:rsidR="009D641F" w:rsidRPr="007442B2">
        <w:rPr>
          <w:rFonts w:ascii="Arial" w:hAnsi="Arial" w:cs="Arial"/>
          <w:sz w:val="22"/>
          <w:szCs w:val="18"/>
        </w:rPr>
        <w:t>, subproceso</w:t>
      </w:r>
      <w:r w:rsidRPr="007442B2">
        <w:rPr>
          <w:rFonts w:ascii="Arial" w:hAnsi="Arial" w:cs="Arial"/>
          <w:sz w:val="22"/>
          <w:szCs w:val="18"/>
        </w:rPr>
        <w:t xml:space="preserve"> o actividad que auditará</w:t>
      </w:r>
      <w:r w:rsidR="00A97579" w:rsidRPr="007442B2">
        <w:rPr>
          <w:rFonts w:ascii="Arial" w:hAnsi="Arial" w:cs="Arial"/>
          <w:sz w:val="22"/>
          <w:szCs w:val="18"/>
        </w:rPr>
        <w:t xml:space="preserve"> </w:t>
      </w:r>
    </w:p>
    <w:p w14:paraId="7DBC5F4F" w14:textId="77777777" w:rsidR="00A97579" w:rsidRPr="007442B2" w:rsidRDefault="00A97579" w:rsidP="00BE6582">
      <w:pPr>
        <w:rPr>
          <w:rFonts w:ascii="Arial" w:hAnsi="Arial" w:cs="Arial"/>
          <w:sz w:val="18"/>
          <w:szCs w:val="18"/>
        </w:rPr>
      </w:pPr>
    </w:p>
    <w:p w14:paraId="7DBC5F50" w14:textId="77777777" w:rsidR="00A97579" w:rsidRPr="007442B2" w:rsidRDefault="00A97579" w:rsidP="00BE6582">
      <w:pPr>
        <w:rPr>
          <w:rFonts w:ascii="Arial" w:hAnsi="Arial" w:cs="Arial"/>
          <w:sz w:val="18"/>
          <w:szCs w:val="18"/>
        </w:rPr>
      </w:pPr>
    </w:p>
    <w:sectPr w:rsidR="00A97579" w:rsidRPr="007442B2" w:rsidSect="00B86CB2">
      <w:headerReference w:type="default" r:id="rId11"/>
      <w:pgSz w:w="12242" w:h="15842" w:code="1"/>
      <w:pgMar w:top="1985" w:right="851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44B209" w14:textId="77777777" w:rsidR="001912A4" w:rsidRDefault="001912A4" w:rsidP="00BE6582">
      <w:r>
        <w:separator/>
      </w:r>
    </w:p>
  </w:endnote>
  <w:endnote w:type="continuationSeparator" w:id="0">
    <w:p w14:paraId="1994E546" w14:textId="77777777" w:rsidR="001912A4" w:rsidRDefault="001912A4" w:rsidP="00BE6582">
      <w:r>
        <w:continuationSeparator/>
      </w:r>
    </w:p>
  </w:endnote>
  <w:endnote w:type="continuationNotice" w:id="1">
    <w:p w14:paraId="42614B32" w14:textId="77777777" w:rsidR="001912A4" w:rsidRDefault="001912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F32F3C" w14:textId="77777777" w:rsidR="001912A4" w:rsidRDefault="001912A4" w:rsidP="00BE6582">
      <w:r>
        <w:separator/>
      </w:r>
    </w:p>
  </w:footnote>
  <w:footnote w:type="continuationSeparator" w:id="0">
    <w:p w14:paraId="2624CCE6" w14:textId="77777777" w:rsidR="001912A4" w:rsidRDefault="001912A4" w:rsidP="00BE6582">
      <w:r>
        <w:continuationSeparator/>
      </w:r>
    </w:p>
  </w:footnote>
  <w:footnote w:type="continuationNotice" w:id="1">
    <w:p w14:paraId="51B31A4C" w14:textId="77777777" w:rsidR="001912A4" w:rsidRDefault="001912A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C5F55" w14:textId="77777777" w:rsidR="00111CFF" w:rsidRDefault="00111CFF" w:rsidP="00111CFF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DBC5F59" wp14:editId="7DBC5F5A">
              <wp:simplePos x="0" y="0"/>
              <wp:positionH relativeFrom="column">
                <wp:posOffset>2886710</wp:posOffset>
              </wp:positionH>
              <wp:positionV relativeFrom="paragraph">
                <wp:posOffset>-52866</wp:posOffset>
              </wp:positionV>
              <wp:extent cx="3379441" cy="542925"/>
              <wp:effectExtent l="0" t="0" r="0" b="9525"/>
              <wp:wrapNone/>
              <wp:docPr id="6" name="Rectángulo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379441" cy="5429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BC5F63" w14:textId="77777777" w:rsidR="00111CFF" w:rsidRDefault="00111CFF" w:rsidP="00111CFF">
                          <w:pPr>
                            <w:jc w:val="center"/>
                            <w:rPr>
                              <w:rFonts w:ascii="Trebuchet MS" w:hAnsi="Trebuchet MS"/>
                              <w:sz w:val="16"/>
                            </w:rPr>
                          </w:pPr>
                        </w:p>
                        <w:p w14:paraId="7DBC5F64" w14:textId="77777777" w:rsidR="00111CFF" w:rsidRPr="00A70C7D" w:rsidRDefault="00111CFF" w:rsidP="00BE6582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i/>
                              <w:sz w:val="22"/>
                              <w:szCs w:val="22"/>
                            </w:rPr>
                          </w:pPr>
                          <w:r w:rsidRPr="00A70C7D">
                            <w:rPr>
                              <w:rFonts w:ascii="Arial" w:hAnsi="Arial" w:cs="Arial"/>
                              <w:b/>
                              <w:sz w:val="22"/>
                              <w:szCs w:val="22"/>
                            </w:rPr>
                            <w:t xml:space="preserve">LISTA DE VERIFICACIÓN PARA AUDITORÍAS INTERNAS DEL SISTEMA DE GESTIÓN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DBC5F59" id="Rectángulo 6" o:spid="_x0000_s1026" style="position:absolute;margin-left:227.3pt;margin-top:-4.15pt;width:266.1pt;height:42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" filled="f" stroked="f">
              <v:textbox>
                <w:txbxContent>
                  <w:p w14:paraId="7DBC5F63" w14:textId="77777777" w:rsidR="00111CFF" w:rsidRDefault="00111CFF" w:rsidP="00111CFF">
                    <w:pPr>
                      <w:jc w:val="center"/>
                      <w:rPr>
                        <w:rFonts w:ascii="Trebuchet MS" w:hAnsi="Trebuchet MS"/>
                        <w:sz w:val="16"/>
                      </w:rPr>
                    </w:pPr>
                  </w:p>
                  <w:p w14:paraId="7DBC5F64" w14:textId="77777777" w:rsidR="00111CFF" w:rsidRPr="00A70C7D" w:rsidRDefault="00111CFF" w:rsidP="00BE6582">
                    <w:pPr>
                      <w:jc w:val="right"/>
                      <w:rPr>
                        <w:rFonts w:ascii="Arial" w:hAnsi="Arial" w:cs="Arial"/>
                        <w:b/>
                        <w:i/>
                        <w:sz w:val="22"/>
                        <w:szCs w:val="22"/>
                      </w:rPr>
                    </w:pPr>
                    <w:r w:rsidRPr="00A70C7D">
                      <w:rPr>
                        <w:rFonts w:ascii="Arial" w:hAnsi="Arial" w:cs="Arial"/>
                        <w:b/>
                        <w:sz w:val="22"/>
                        <w:szCs w:val="22"/>
                      </w:rPr>
                      <w:t xml:space="preserve">LISTA DE VERIFICACIÓN PARA AUDITORÍAS INTERNAS DEL SISTEMA DE GESTIÓN 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es-MX" w:eastAsia="es-MX"/>
      </w:rPr>
      <w:drawing>
        <wp:anchor distT="0" distB="0" distL="114300" distR="114300" simplePos="0" relativeHeight="251658244" behindDoc="0" locked="0" layoutInCell="1" allowOverlap="1" wp14:anchorId="7DBC5F5B" wp14:editId="7DBC5F5C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2807970" cy="657225"/>
          <wp:effectExtent l="0" t="0" r="0" b="0"/>
          <wp:wrapSquare wrapText="bothSides"/>
          <wp:docPr id="7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original-horizont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07970" cy="6572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DBC5F56" w14:textId="77777777" w:rsidR="00111CFF" w:rsidRDefault="00111CFF">
    <w:pPr>
      <w:pStyle w:val="Encabezado"/>
    </w:pPr>
  </w:p>
  <w:p w14:paraId="7DBC5F57" w14:textId="77777777" w:rsidR="00111CFF" w:rsidRDefault="00111CFF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7DBC5F5D" wp14:editId="7DBC5F5E">
              <wp:simplePos x="0" y="0"/>
              <wp:positionH relativeFrom="column">
                <wp:posOffset>3179919</wp:posOffset>
              </wp:positionH>
              <wp:positionV relativeFrom="paragraph">
                <wp:posOffset>139065</wp:posOffset>
              </wp:positionV>
              <wp:extent cx="3060000" cy="0"/>
              <wp:effectExtent l="0" t="0" r="26670" b="19050"/>
              <wp:wrapNone/>
              <wp:docPr id="3" name="Conector rec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06000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BFBFBF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5400" dir="5400000" algn="ctr" rotWithShape="0">
                                <a:srgbClr val="808080">
                                  <a:alpha val="35001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 xmlns:pic="http://schemas.openxmlformats.org/drawingml/2006/picture" xmlns:arto="http://schemas.microsoft.com/office/word/2006/arto">
          <w:pict w14:anchorId="11292D1A">
            <v:line id="Conector recto 3" style="position:absolute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#bfbfbf" strokeweight=".5pt" from="250.4pt,10.95pt" to="491.35pt,10.95pt" w14:anchorId="64172A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">
              <v:shadow opacity="22938f" offset="0"/>
            </v:line>
          </w:pict>
        </mc:Fallback>
      </mc:AlternateContent>
    </w: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7DBC5F5F" wp14:editId="7DBC5F60">
              <wp:simplePos x="0" y="0"/>
              <wp:positionH relativeFrom="column">
                <wp:posOffset>2540000</wp:posOffset>
              </wp:positionH>
              <wp:positionV relativeFrom="paragraph">
                <wp:posOffset>119380</wp:posOffset>
              </wp:positionV>
              <wp:extent cx="3657600" cy="228600"/>
              <wp:effectExtent l="0" t="0" r="3175" b="4445"/>
              <wp:wrapNone/>
              <wp:docPr id="2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576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BC5F65" w14:textId="77777777" w:rsidR="00111CFF" w:rsidRPr="00997C34" w:rsidRDefault="00111CFF" w:rsidP="00111CFF">
                          <w:pPr>
                            <w:jc w:val="right"/>
                            <w:rPr>
                              <w:color w:val="808080" w:themeColor="background1" w:themeShade="8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/>
                              <w:color w:val="808080" w:themeColor="background1" w:themeShade="80"/>
                              <w:sz w:val="14"/>
                              <w:szCs w:val="14"/>
                            </w:rPr>
                            <w:t>F-SI</w:t>
                          </w:r>
                          <w:r w:rsidRPr="00997C34">
                            <w:rPr>
                              <w:rFonts w:ascii="Arial" w:hAnsi="Arial"/>
                              <w:color w:val="808080" w:themeColor="background1" w:themeShade="80"/>
                              <w:sz w:val="14"/>
                              <w:szCs w:val="14"/>
                            </w:rPr>
                            <w:t>-</w:t>
                          </w:r>
                          <w:r>
                            <w:rPr>
                              <w:rFonts w:ascii="Arial" w:hAnsi="Arial"/>
                              <w:color w:val="808080" w:themeColor="background1" w:themeShade="80"/>
                              <w:sz w:val="14"/>
                              <w:szCs w:val="14"/>
                            </w:rPr>
                            <w:t xml:space="preserve">13-GC </w:t>
                          </w:r>
                          <w:r w:rsidRPr="00997C34">
                            <w:rPr>
                              <w:rFonts w:ascii="Arial" w:hAnsi="Arial"/>
                              <w:color w:val="808080" w:themeColor="background1" w:themeShade="80"/>
                              <w:sz w:val="14"/>
                              <w:szCs w:val="14"/>
                            </w:rPr>
                            <w:t xml:space="preserve">/ Versión </w:t>
                          </w:r>
                          <w:proofErr w:type="gramStart"/>
                          <w:r>
                            <w:rPr>
                              <w:rFonts w:ascii="Arial" w:hAnsi="Arial"/>
                              <w:color w:val="808080" w:themeColor="background1" w:themeShade="80"/>
                              <w:sz w:val="14"/>
                              <w:szCs w:val="14"/>
                            </w:rPr>
                            <w:t xml:space="preserve">3  </w:t>
                          </w:r>
                          <w:r w:rsidRPr="00997C34">
                            <w:rPr>
                              <w:rFonts w:ascii="Arial" w:hAnsi="Arial"/>
                              <w:color w:val="808080" w:themeColor="background1" w:themeShade="80"/>
                              <w:sz w:val="14"/>
                              <w:szCs w:val="14"/>
                            </w:rPr>
                            <w:t>Vigente</w:t>
                          </w:r>
                          <w:proofErr w:type="gramEnd"/>
                          <w:r w:rsidRPr="00997C34">
                            <w:rPr>
                              <w:rFonts w:ascii="Arial" w:hAnsi="Arial"/>
                              <w:color w:val="808080" w:themeColor="background1" w:themeShade="80"/>
                              <w:sz w:val="14"/>
                              <w:szCs w:val="14"/>
                            </w:rPr>
                            <w:t xml:space="preserve"> desde </w:t>
                          </w:r>
                          <w:r>
                            <w:rPr>
                              <w:rFonts w:ascii="Arial" w:hAnsi="Arial"/>
                              <w:color w:val="808080" w:themeColor="background1" w:themeShade="80"/>
                              <w:sz w:val="14"/>
                              <w:szCs w:val="14"/>
                            </w:rPr>
                            <w:t>20-08-</w:t>
                          </w:r>
                          <w:proofErr w:type="gramStart"/>
                          <w:r>
                            <w:rPr>
                              <w:rFonts w:ascii="Arial" w:hAnsi="Arial"/>
                              <w:color w:val="808080" w:themeColor="background1" w:themeShade="80"/>
                              <w:sz w:val="14"/>
                              <w:szCs w:val="14"/>
                            </w:rPr>
                            <w:t>2020</w:t>
                          </w:r>
                          <w:r w:rsidRPr="00997C34">
                            <w:rPr>
                              <w:rFonts w:ascii="Arial" w:hAnsi="Arial"/>
                              <w:color w:val="808080" w:themeColor="background1" w:themeShade="80"/>
                              <w:sz w:val="14"/>
                              <w:szCs w:val="14"/>
                            </w:rPr>
                            <w:t xml:space="preserve">  /</w:t>
                          </w:r>
                          <w:proofErr w:type="gramEnd"/>
                          <w:r w:rsidRPr="00997C34">
                            <w:rPr>
                              <w:rFonts w:ascii="Arial" w:hAnsi="Arial"/>
                              <w:color w:val="808080" w:themeColor="background1" w:themeShade="80"/>
                              <w:sz w:val="14"/>
                              <w:szCs w:val="14"/>
                            </w:rPr>
                            <w:t xml:space="preserve">   </w:t>
                          </w:r>
                          <w:r w:rsidRPr="00997C34">
                            <w:rPr>
                              <w:rFonts w:ascii="Arial" w:hAnsi="Arial" w:cs="Arial"/>
                              <w:color w:val="808080" w:themeColor="background1" w:themeShade="80"/>
                              <w:sz w:val="14"/>
                              <w:szCs w:val="14"/>
                            </w:rPr>
                            <w:t xml:space="preserve">Página </w:t>
                          </w:r>
                          <w:r w:rsidRPr="00997C34">
                            <w:rPr>
                              <w:rFonts w:ascii="Arial" w:hAnsi="Arial" w:cs="Arial"/>
                              <w:color w:val="808080" w:themeColor="background1" w:themeShade="80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997C34">
                            <w:rPr>
                              <w:rFonts w:ascii="Arial" w:hAnsi="Arial" w:cs="Arial"/>
                              <w:color w:val="808080" w:themeColor="background1" w:themeShade="80"/>
                              <w:sz w:val="14"/>
                              <w:szCs w:val="14"/>
                            </w:rPr>
                            <w:instrText xml:space="preserve"> PAGE </w:instrText>
                          </w:r>
                          <w:r w:rsidRPr="00997C34">
                            <w:rPr>
                              <w:rFonts w:ascii="Arial" w:hAnsi="Arial" w:cs="Arial"/>
                              <w:color w:val="808080" w:themeColor="background1" w:themeShade="80"/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4A282B">
                            <w:rPr>
                              <w:rFonts w:ascii="Arial" w:hAnsi="Arial" w:cs="Arial"/>
                              <w:noProof/>
                              <w:color w:val="808080" w:themeColor="background1" w:themeShade="80"/>
                              <w:sz w:val="14"/>
                              <w:szCs w:val="14"/>
                            </w:rPr>
                            <w:t>3</w:t>
                          </w:r>
                          <w:r w:rsidRPr="00997C34">
                            <w:rPr>
                              <w:rFonts w:ascii="Arial" w:hAnsi="Arial" w:cs="Arial"/>
                              <w:color w:val="808080" w:themeColor="background1" w:themeShade="80"/>
                              <w:sz w:val="14"/>
                              <w:szCs w:val="14"/>
                            </w:rPr>
                            <w:fldChar w:fldCharType="end"/>
                          </w:r>
                          <w:r w:rsidRPr="00997C34">
                            <w:rPr>
                              <w:rFonts w:ascii="Arial" w:hAnsi="Arial" w:cs="Arial"/>
                              <w:color w:val="808080" w:themeColor="background1" w:themeShade="80"/>
                              <w:sz w:val="14"/>
                              <w:szCs w:val="14"/>
                            </w:rPr>
                            <w:t xml:space="preserve"> de </w:t>
                          </w:r>
                          <w:r w:rsidRPr="00997C34">
                            <w:rPr>
                              <w:rFonts w:ascii="Arial" w:hAnsi="Arial" w:cs="Arial"/>
                              <w:color w:val="808080" w:themeColor="background1" w:themeShade="80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997C34">
                            <w:rPr>
                              <w:rFonts w:ascii="Arial" w:hAnsi="Arial" w:cs="Arial"/>
                              <w:color w:val="808080" w:themeColor="background1" w:themeShade="80"/>
                              <w:sz w:val="14"/>
                              <w:szCs w:val="14"/>
                            </w:rPr>
                            <w:instrText xml:space="preserve"> NUMPAGES  </w:instrText>
                          </w:r>
                          <w:r w:rsidRPr="00997C34">
                            <w:rPr>
                              <w:rFonts w:ascii="Arial" w:hAnsi="Arial" w:cs="Arial"/>
                              <w:color w:val="808080" w:themeColor="background1" w:themeShade="80"/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4A282B">
                            <w:rPr>
                              <w:rFonts w:ascii="Arial" w:hAnsi="Arial" w:cs="Arial"/>
                              <w:noProof/>
                              <w:color w:val="808080" w:themeColor="background1" w:themeShade="80"/>
                              <w:sz w:val="14"/>
                              <w:szCs w:val="14"/>
                            </w:rPr>
                            <w:t>3</w:t>
                          </w:r>
                          <w:r w:rsidRPr="00997C34">
                            <w:rPr>
                              <w:rFonts w:ascii="Arial" w:hAnsi="Arial" w:cs="Arial"/>
                              <w:color w:val="808080" w:themeColor="background1" w:themeShade="80"/>
                              <w:sz w:val="14"/>
                              <w:szCs w:val="14"/>
                            </w:rPr>
                            <w:fldChar w:fldCharType="end"/>
                          </w:r>
                        </w:p>
                        <w:p w14:paraId="7DBC5F66" w14:textId="77777777" w:rsidR="00111CFF" w:rsidRPr="00D71AB8" w:rsidRDefault="00111CFF" w:rsidP="00111CFF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18000" tIns="54000" rIns="18000" bIns="54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BC5F5F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7" type="#_x0000_t202" style="position:absolute;margin-left:200pt;margin-top:9.4pt;width:4in;height:18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" filled="f" stroked="f">
              <v:textbox inset=".5mm,1.5mm,.5mm,1.5mm">
                <w:txbxContent>
                  <w:p w14:paraId="7DBC5F65" w14:textId="77777777" w:rsidR="00111CFF" w:rsidRPr="00997C34" w:rsidRDefault="00111CFF" w:rsidP="00111CFF">
                    <w:pPr>
                      <w:jc w:val="right"/>
                      <w:rPr>
                        <w:color w:val="808080" w:themeColor="background1" w:themeShade="80"/>
                        <w:sz w:val="14"/>
                        <w:szCs w:val="14"/>
                      </w:rPr>
                    </w:pPr>
                    <w:r>
                      <w:rPr>
                        <w:rFonts w:ascii="Arial" w:hAnsi="Arial"/>
                        <w:color w:val="808080" w:themeColor="background1" w:themeShade="80"/>
                        <w:sz w:val="14"/>
                        <w:szCs w:val="14"/>
                      </w:rPr>
                      <w:t>F-SI</w:t>
                    </w:r>
                    <w:r w:rsidRPr="00997C34">
                      <w:rPr>
                        <w:rFonts w:ascii="Arial" w:hAnsi="Arial"/>
                        <w:color w:val="808080" w:themeColor="background1" w:themeShade="80"/>
                        <w:sz w:val="14"/>
                        <w:szCs w:val="14"/>
                      </w:rPr>
                      <w:t>-</w:t>
                    </w:r>
                    <w:r>
                      <w:rPr>
                        <w:rFonts w:ascii="Arial" w:hAnsi="Arial"/>
                        <w:color w:val="808080" w:themeColor="background1" w:themeShade="80"/>
                        <w:sz w:val="14"/>
                        <w:szCs w:val="14"/>
                      </w:rPr>
                      <w:t xml:space="preserve">13-GC </w:t>
                    </w:r>
                    <w:r w:rsidRPr="00997C34">
                      <w:rPr>
                        <w:rFonts w:ascii="Arial" w:hAnsi="Arial"/>
                        <w:color w:val="808080" w:themeColor="background1" w:themeShade="80"/>
                        <w:sz w:val="14"/>
                        <w:szCs w:val="14"/>
                      </w:rPr>
                      <w:t xml:space="preserve">/ Versión </w:t>
                    </w:r>
                    <w:proofErr w:type="gramStart"/>
                    <w:r>
                      <w:rPr>
                        <w:rFonts w:ascii="Arial" w:hAnsi="Arial"/>
                        <w:color w:val="808080" w:themeColor="background1" w:themeShade="80"/>
                        <w:sz w:val="14"/>
                        <w:szCs w:val="14"/>
                      </w:rPr>
                      <w:t xml:space="preserve">3  </w:t>
                    </w:r>
                    <w:r w:rsidRPr="00997C34">
                      <w:rPr>
                        <w:rFonts w:ascii="Arial" w:hAnsi="Arial"/>
                        <w:color w:val="808080" w:themeColor="background1" w:themeShade="80"/>
                        <w:sz w:val="14"/>
                        <w:szCs w:val="14"/>
                      </w:rPr>
                      <w:t>Vigente</w:t>
                    </w:r>
                    <w:proofErr w:type="gramEnd"/>
                    <w:r w:rsidRPr="00997C34">
                      <w:rPr>
                        <w:rFonts w:ascii="Arial" w:hAnsi="Arial"/>
                        <w:color w:val="808080" w:themeColor="background1" w:themeShade="80"/>
                        <w:sz w:val="14"/>
                        <w:szCs w:val="14"/>
                      </w:rPr>
                      <w:t xml:space="preserve"> desde </w:t>
                    </w:r>
                    <w:r>
                      <w:rPr>
                        <w:rFonts w:ascii="Arial" w:hAnsi="Arial"/>
                        <w:color w:val="808080" w:themeColor="background1" w:themeShade="80"/>
                        <w:sz w:val="14"/>
                        <w:szCs w:val="14"/>
                      </w:rPr>
                      <w:t>20-08-</w:t>
                    </w:r>
                    <w:proofErr w:type="gramStart"/>
                    <w:r>
                      <w:rPr>
                        <w:rFonts w:ascii="Arial" w:hAnsi="Arial"/>
                        <w:color w:val="808080" w:themeColor="background1" w:themeShade="80"/>
                        <w:sz w:val="14"/>
                        <w:szCs w:val="14"/>
                      </w:rPr>
                      <w:t>2020</w:t>
                    </w:r>
                    <w:r w:rsidRPr="00997C34">
                      <w:rPr>
                        <w:rFonts w:ascii="Arial" w:hAnsi="Arial"/>
                        <w:color w:val="808080" w:themeColor="background1" w:themeShade="80"/>
                        <w:sz w:val="14"/>
                        <w:szCs w:val="14"/>
                      </w:rPr>
                      <w:t xml:space="preserve">  /</w:t>
                    </w:r>
                    <w:proofErr w:type="gramEnd"/>
                    <w:r w:rsidRPr="00997C34">
                      <w:rPr>
                        <w:rFonts w:ascii="Arial" w:hAnsi="Arial"/>
                        <w:color w:val="808080" w:themeColor="background1" w:themeShade="80"/>
                        <w:sz w:val="14"/>
                        <w:szCs w:val="14"/>
                      </w:rPr>
                      <w:t xml:space="preserve">   </w:t>
                    </w:r>
                    <w:r w:rsidRPr="00997C34">
                      <w:rPr>
                        <w:rFonts w:ascii="Arial" w:hAnsi="Arial" w:cs="Arial"/>
                        <w:color w:val="808080" w:themeColor="background1" w:themeShade="80"/>
                        <w:sz w:val="14"/>
                        <w:szCs w:val="14"/>
                      </w:rPr>
                      <w:t xml:space="preserve">Página </w:t>
                    </w:r>
                    <w:r w:rsidRPr="00997C34">
                      <w:rPr>
                        <w:rFonts w:ascii="Arial" w:hAnsi="Arial" w:cs="Arial"/>
                        <w:color w:val="808080" w:themeColor="background1" w:themeShade="80"/>
                        <w:sz w:val="14"/>
                        <w:szCs w:val="14"/>
                      </w:rPr>
                      <w:fldChar w:fldCharType="begin"/>
                    </w:r>
                    <w:r w:rsidRPr="00997C34">
                      <w:rPr>
                        <w:rFonts w:ascii="Arial" w:hAnsi="Arial" w:cs="Arial"/>
                        <w:color w:val="808080" w:themeColor="background1" w:themeShade="80"/>
                        <w:sz w:val="14"/>
                        <w:szCs w:val="14"/>
                      </w:rPr>
                      <w:instrText xml:space="preserve"> PAGE </w:instrText>
                    </w:r>
                    <w:r w:rsidRPr="00997C34">
                      <w:rPr>
                        <w:rFonts w:ascii="Arial" w:hAnsi="Arial" w:cs="Arial"/>
                        <w:color w:val="808080" w:themeColor="background1" w:themeShade="80"/>
                        <w:sz w:val="14"/>
                        <w:szCs w:val="14"/>
                      </w:rPr>
                      <w:fldChar w:fldCharType="separate"/>
                    </w:r>
                    <w:r w:rsidR="004A282B">
                      <w:rPr>
                        <w:rFonts w:ascii="Arial" w:hAnsi="Arial" w:cs="Arial"/>
                        <w:noProof/>
                        <w:color w:val="808080" w:themeColor="background1" w:themeShade="80"/>
                        <w:sz w:val="14"/>
                        <w:szCs w:val="14"/>
                      </w:rPr>
                      <w:t>3</w:t>
                    </w:r>
                    <w:r w:rsidRPr="00997C34">
                      <w:rPr>
                        <w:rFonts w:ascii="Arial" w:hAnsi="Arial" w:cs="Arial"/>
                        <w:color w:val="808080" w:themeColor="background1" w:themeShade="80"/>
                        <w:sz w:val="14"/>
                        <w:szCs w:val="14"/>
                      </w:rPr>
                      <w:fldChar w:fldCharType="end"/>
                    </w:r>
                    <w:r w:rsidRPr="00997C34">
                      <w:rPr>
                        <w:rFonts w:ascii="Arial" w:hAnsi="Arial" w:cs="Arial"/>
                        <w:color w:val="808080" w:themeColor="background1" w:themeShade="80"/>
                        <w:sz w:val="14"/>
                        <w:szCs w:val="14"/>
                      </w:rPr>
                      <w:t xml:space="preserve"> de </w:t>
                    </w:r>
                    <w:r w:rsidRPr="00997C34">
                      <w:rPr>
                        <w:rFonts w:ascii="Arial" w:hAnsi="Arial" w:cs="Arial"/>
                        <w:color w:val="808080" w:themeColor="background1" w:themeShade="80"/>
                        <w:sz w:val="14"/>
                        <w:szCs w:val="14"/>
                      </w:rPr>
                      <w:fldChar w:fldCharType="begin"/>
                    </w:r>
                    <w:r w:rsidRPr="00997C34">
                      <w:rPr>
                        <w:rFonts w:ascii="Arial" w:hAnsi="Arial" w:cs="Arial"/>
                        <w:color w:val="808080" w:themeColor="background1" w:themeShade="80"/>
                        <w:sz w:val="14"/>
                        <w:szCs w:val="14"/>
                      </w:rPr>
                      <w:instrText xml:space="preserve"> NUMPAGES  </w:instrText>
                    </w:r>
                    <w:r w:rsidRPr="00997C34">
                      <w:rPr>
                        <w:rFonts w:ascii="Arial" w:hAnsi="Arial" w:cs="Arial"/>
                        <w:color w:val="808080" w:themeColor="background1" w:themeShade="80"/>
                        <w:sz w:val="14"/>
                        <w:szCs w:val="14"/>
                      </w:rPr>
                      <w:fldChar w:fldCharType="separate"/>
                    </w:r>
                    <w:r w:rsidR="004A282B">
                      <w:rPr>
                        <w:rFonts w:ascii="Arial" w:hAnsi="Arial" w:cs="Arial"/>
                        <w:noProof/>
                        <w:color w:val="808080" w:themeColor="background1" w:themeShade="80"/>
                        <w:sz w:val="14"/>
                        <w:szCs w:val="14"/>
                      </w:rPr>
                      <w:t>3</w:t>
                    </w:r>
                    <w:r w:rsidRPr="00997C34">
                      <w:rPr>
                        <w:rFonts w:ascii="Arial" w:hAnsi="Arial" w:cs="Arial"/>
                        <w:color w:val="808080" w:themeColor="background1" w:themeShade="80"/>
                        <w:sz w:val="14"/>
                        <w:szCs w:val="14"/>
                      </w:rPr>
                      <w:fldChar w:fldCharType="end"/>
                    </w:r>
                  </w:p>
                  <w:p w14:paraId="7DBC5F66" w14:textId="77777777" w:rsidR="00111CFF" w:rsidRPr="00D71AB8" w:rsidRDefault="00111CFF" w:rsidP="00111CFF">
                    <w:pPr>
                      <w:jc w:val="right"/>
                    </w:pPr>
                  </w:p>
                </w:txbxContent>
              </v:textbox>
            </v:shape>
          </w:pict>
        </mc:Fallback>
      </mc:AlternateContent>
    </w:r>
  </w:p>
  <w:p w14:paraId="7DBC5F58" w14:textId="77777777" w:rsidR="00111CFF" w:rsidRDefault="00111CFF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7DBC5F61" wp14:editId="7DBC5F62">
              <wp:simplePos x="0" y="0"/>
              <wp:positionH relativeFrom="column">
                <wp:posOffset>-24291</wp:posOffset>
              </wp:positionH>
              <wp:positionV relativeFrom="paragraph">
                <wp:posOffset>125095</wp:posOffset>
              </wp:positionV>
              <wp:extent cx="6264000" cy="0"/>
              <wp:effectExtent l="0" t="0" r="22860" b="19050"/>
              <wp:wrapNone/>
              <wp:docPr id="1" name="Conector rec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6400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BFBFBF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5400" dir="5400000" algn="ctr" rotWithShape="0">
                                <a:srgbClr val="808080">
                                  <a:alpha val="35001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 xmlns:pic="http://schemas.openxmlformats.org/drawingml/2006/picture" xmlns:arto="http://schemas.microsoft.com/office/word/2006/arto">
          <w:pict w14:anchorId="13177042">
            <v:line id="Conector recto 1" style="position:absolute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#bfbfbf" strokeweight=".5pt" from="-1.9pt,9.85pt" to="491.35pt,9.85pt" w14:anchorId="59F62C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">
              <v:shadow opacity="22938f" offset="0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E3C75"/>
    <w:multiLevelType w:val="hybridMultilevel"/>
    <w:tmpl w:val="C64009C8"/>
    <w:lvl w:ilvl="0" w:tplc="8BA486B4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FE75E7"/>
    <w:multiLevelType w:val="hybridMultilevel"/>
    <w:tmpl w:val="C7A46ED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E23FA"/>
    <w:multiLevelType w:val="hybridMultilevel"/>
    <w:tmpl w:val="C416260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CD1226"/>
    <w:multiLevelType w:val="hybridMultilevel"/>
    <w:tmpl w:val="3572BCFE"/>
    <w:lvl w:ilvl="0" w:tplc="FDC285C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8A587E"/>
    <w:multiLevelType w:val="hybridMultilevel"/>
    <w:tmpl w:val="54548D6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3E27AB"/>
    <w:multiLevelType w:val="hybridMultilevel"/>
    <w:tmpl w:val="00C4BF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18311C"/>
    <w:multiLevelType w:val="hybridMultilevel"/>
    <w:tmpl w:val="8688B19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4B4946"/>
    <w:multiLevelType w:val="hybridMultilevel"/>
    <w:tmpl w:val="6BCCDC7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17728E"/>
    <w:multiLevelType w:val="hybridMultilevel"/>
    <w:tmpl w:val="F3AA656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1C5C39"/>
    <w:multiLevelType w:val="hybridMultilevel"/>
    <w:tmpl w:val="83A249CA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318155AF"/>
    <w:multiLevelType w:val="hybridMultilevel"/>
    <w:tmpl w:val="0C9ADC3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0510F7"/>
    <w:multiLevelType w:val="hybridMultilevel"/>
    <w:tmpl w:val="877644BC"/>
    <w:lvl w:ilvl="0" w:tplc="D0ACDD6E">
      <w:start w:val="1"/>
      <w:numFmt w:val="decimal"/>
      <w:lvlText w:val="%1."/>
      <w:lvlJc w:val="left"/>
      <w:pPr>
        <w:ind w:left="431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1" w:hanging="360"/>
      </w:pPr>
    </w:lvl>
    <w:lvl w:ilvl="2" w:tplc="240A001B" w:tentative="1">
      <w:start w:val="1"/>
      <w:numFmt w:val="lowerRoman"/>
      <w:lvlText w:val="%3."/>
      <w:lvlJc w:val="right"/>
      <w:pPr>
        <w:ind w:left="1871" w:hanging="180"/>
      </w:pPr>
    </w:lvl>
    <w:lvl w:ilvl="3" w:tplc="240A000F" w:tentative="1">
      <w:start w:val="1"/>
      <w:numFmt w:val="decimal"/>
      <w:lvlText w:val="%4."/>
      <w:lvlJc w:val="left"/>
      <w:pPr>
        <w:ind w:left="2591" w:hanging="360"/>
      </w:pPr>
    </w:lvl>
    <w:lvl w:ilvl="4" w:tplc="240A0019" w:tentative="1">
      <w:start w:val="1"/>
      <w:numFmt w:val="lowerLetter"/>
      <w:lvlText w:val="%5."/>
      <w:lvlJc w:val="left"/>
      <w:pPr>
        <w:ind w:left="3311" w:hanging="360"/>
      </w:pPr>
    </w:lvl>
    <w:lvl w:ilvl="5" w:tplc="240A001B" w:tentative="1">
      <w:start w:val="1"/>
      <w:numFmt w:val="lowerRoman"/>
      <w:lvlText w:val="%6."/>
      <w:lvlJc w:val="right"/>
      <w:pPr>
        <w:ind w:left="4031" w:hanging="180"/>
      </w:pPr>
    </w:lvl>
    <w:lvl w:ilvl="6" w:tplc="240A000F" w:tentative="1">
      <w:start w:val="1"/>
      <w:numFmt w:val="decimal"/>
      <w:lvlText w:val="%7."/>
      <w:lvlJc w:val="left"/>
      <w:pPr>
        <w:ind w:left="4751" w:hanging="360"/>
      </w:pPr>
    </w:lvl>
    <w:lvl w:ilvl="7" w:tplc="240A0019" w:tentative="1">
      <w:start w:val="1"/>
      <w:numFmt w:val="lowerLetter"/>
      <w:lvlText w:val="%8."/>
      <w:lvlJc w:val="left"/>
      <w:pPr>
        <w:ind w:left="5471" w:hanging="360"/>
      </w:pPr>
    </w:lvl>
    <w:lvl w:ilvl="8" w:tplc="240A001B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12" w15:restartNumberingAfterBreak="0">
    <w:nsid w:val="33C6677F"/>
    <w:multiLevelType w:val="hybridMultilevel"/>
    <w:tmpl w:val="83D4D4B4"/>
    <w:lvl w:ilvl="0" w:tplc="57C0DD82">
      <w:start w:val="1"/>
      <w:numFmt w:val="decimal"/>
      <w:lvlText w:val="%1."/>
      <w:lvlJc w:val="left"/>
      <w:pPr>
        <w:ind w:left="431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1" w:hanging="360"/>
      </w:pPr>
    </w:lvl>
    <w:lvl w:ilvl="2" w:tplc="240A001B" w:tentative="1">
      <w:start w:val="1"/>
      <w:numFmt w:val="lowerRoman"/>
      <w:lvlText w:val="%3."/>
      <w:lvlJc w:val="right"/>
      <w:pPr>
        <w:ind w:left="1871" w:hanging="180"/>
      </w:pPr>
    </w:lvl>
    <w:lvl w:ilvl="3" w:tplc="240A000F" w:tentative="1">
      <w:start w:val="1"/>
      <w:numFmt w:val="decimal"/>
      <w:lvlText w:val="%4."/>
      <w:lvlJc w:val="left"/>
      <w:pPr>
        <w:ind w:left="2591" w:hanging="360"/>
      </w:pPr>
    </w:lvl>
    <w:lvl w:ilvl="4" w:tplc="240A0019" w:tentative="1">
      <w:start w:val="1"/>
      <w:numFmt w:val="lowerLetter"/>
      <w:lvlText w:val="%5."/>
      <w:lvlJc w:val="left"/>
      <w:pPr>
        <w:ind w:left="3311" w:hanging="360"/>
      </w:pPr>
    </w:lvl>
    <w:lvl w:ilvl="5" w:tplc="240A001B" w:tentative="1">
      <w:start w:val="1"/>
      <w:numFmt w:val="lowerRoman"/>
      <w:lvlText w:val="%6."/>
      <w:lvlJc w:val="right"/>
      <w:pPr>
        <w:ind w:left="4031" w:hanging="180"/>
      </w:pPr>
    </w:lvl>
    <w:lvl w:ilvl="6" w:tplc="240A000F" w:tentative="1">
      <w:start w:val="1"/>
      <w:numFmt w:val="decimal"/>
      <w:lvlText w:val="%7."/>
      <w:lvlJc w:val="left"/>
      <w:pPr>
        <w:ind w:left="4751" w:hanging="360"/>
      </w:pPr>
    </w:lvl>
    <w:lvl w:ilvl="7" w:tplc="240A0019" w:tentative="1">
      <w:start w:val="1"/>
      <w:numFmt w:val="lowerLetter"/>
      <w:lvlText w:val="%8."/>
      <w:lvlJc w:val="left"/>
      <w:pPr>
        <w:ind w:left="5471" w:hanging="360"/>
      </w:pPr>
    </w:lvl>
    <w:lvl w:ilvl="8" w:tplc="240A001B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13" w15:restartNumberingAfterBreak="0">
    <w:nsid w:val="37310120"/>
    <w:multiLevelType w:val="hybridMultilevel"/>
    <w:tmpl w:val="AD2626A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8E5AB3"/>
    <w:multiLevelType w:val="hybridMultilevel"/>
    <w:tmpl w:val="7E0297D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1F669D"/>
    <w:multiLevelType w:val="hybridMultilevel"/>
    <w:tmpl w:val="9DECD61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EE614A"/>
    <w:multiLevelType w:val="hybridMultilevel"/>
    <w:tmpl w:val="3C5E38B2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0133271"/>
    <w:multiLevelType w:val="hybridMultilevel"/>
    <w:tmpl w:val="96CA628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8E1622"/>
    <w:multiLevelType w:val="hybridMultilevel"/>
    <w:tmpl w:val="54688CB8"/>
    <w:lvl w:ilvl="0" w:tplc="79BEEAC0">
      <w:start w:val="1"/>
      <w:numFmt w:val="decimal"/>
      <w:lvlText w:val="%1."/>
      <w:lvlJc w:val="left"/>
      <w:pPr>
        <w:ind w:left="791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511" w:hanging="360"/>
      </w:pPr>
    </w:lvl>
    <w:lvl w:ilvl="2" w:tplc="240A001B" w:tentative="1">
      <w:start w:val="1"/>
      <w:numFmt w:val="lowerRoman"/>
      <w:lvlText w:val="%3."/>
      <w:lvlJc w:val="right"/>
      <w:pPr>
        <w:ind w:left="2231" w:hanging="180"/>
      </w:pPr>
    </w:lvl>
    <w:lvl w:ilvl="3" w:tplc="240A000F" w:tentative="1">
      <w:start w:val="1"/>
      <w:numFmt w:val="decimal"/>
      <w:lvlText w:val="%4."/>
      <w:lvlJc w:val="left"/>
      <w:pPr>
        <w:ind w:left="2951" w:hanging="360"/>
      </w:pPr>
    </w:lvl>
    <w:lvl w:ilvl="4" w:tplc="240A0019" w:tentative="1">
      <w:start w:val="1"/>
      <w:numFmt w:val="lowerLetter"/>
      <w:lvlText w:val="%5."/>
      <w:lvlJc w:val="left"/>
      <w:pPr>
        <w:ind w:left="3671" w:hanging="360"/>
      </w:pPr>
    </w:lvl>
    <w:lvl w:ilvl="5" w:tplc="240A001B" w:tentative="1">
      <w:start w:val="1"/>
      <w:numFmt w:val="lowerRoman"/>
      <w:lvlText w:val="%6."/>
      <w:lvlJc w:val="right"/>
      <w:pPr>
        <w:ind w:left="4391" w:hanging="180"/>
      </w:pPr>
    </w:lvl>
    <w:lvl w:ilvl="6" w:tplc="240A000F" w:tentative="1">
      <w:start w:val="1"/>
      <w:numFmt w:val="decimal"/>
      <w:lvlText w:val="%7."/>
      <w:lvlJc w:val="left"/>
      <w:pPr>
        <w:ind w:left="5111" w:hanging="360"/>
      </w:pPr>
    </w:lvl>
    <w:lvl w:ilvl="7" w:tplc="240A0019" w:tentative="1">
      <w:start w:val="1"/>
      <w:numFmt w:val="lowerLetter"/>
      <w:lvlText w:val="%8."/>
      <w:lvlJc w:val="left"/>
      <w:pPr>
        <w:ind w:left="5831" w:hanging="360"/>
      </w:pPr>
    </w:lvl>
    <w:lvl w:ilvl="8" w:tplc="240A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19" w15:restartNumberingAfterBreak="0">
    <w:nsid w:val="56914292"/>
    <w:multiLevelType w:val="hybridMultilevel"/>
    <w:tmpl w:val="46C09EC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A736E3"/>
    <w:multiLevelType w:val="hybridMultilevel"/>
    <w:tmpl w:val="D686650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3F0469"/>
    <w:multiLevelType w:val="hybridMultilevel"/>
    <w:tmpl w:val="CA6043CC"/>
    <w:lvl w:ilvl="0" w:tplc="73B4534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A0DDB"/>
    <w:multiLevelType w:val="hybridMultilevel"/>
    <w:tmpl w:val="D9BE0A9A"/>
    <w:lvl w:ilvl="0" w:tplc="171253F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C729F2"/>
    <w:multiLevelType w:val="hybridMultilevel"/>
    <w:tmpl w:val="59B26928"/>
    <w:lvl w:ilvl="0" w:tplc="FFAAA25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7563C8"/>
    <w:multiLevelType w:val="multilevel"/>
    <w:tmpl w:val="8208E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991956123">
    <w:abstractNumId w:val="8"/>
  </w:num>
  <w:num w:numId="2" w16cid:durableId="846096406">
    <w:abstractNumId w:val="0"/>
  </w:num>
  <w:num w:numId="3" w16cid:durableId="156655351">
    <w:abstractNumId w:val="21"/>
  </w:num>
  <w:num w:numId="4" w16cid:durableId="1797597349">
    <w:abstractNumId w:val="3"/>
  </w:num>
  <w:num w:numId="5" w16cid:durableId="1616518526">
    <w:abstractNumId w:val="17"/>
  </w:num>
  <w:num w:numId="6" w16cid:durableId="2036273794">
    <w:abstractNumId w:val="1"/>
  </w:num>
  <w:num w:numId="7" w16cid:durableId="1415590301">
    <w:abstractNumId w:val="23"/>
  </w:num>
  <w:num w:numId="8" w16cid:durableId="507523434">
    <w:abstractNumId w:val="16"/>
  </w:num>
  <w:num w:numId="9" w16cid:durableId="1249341677">
    <w:abstractNumId w:val="20"/>
  </w:num>
  <w:num w:numId="10" w16cid:durableId="2045446254">
    <w:abstractNumId w:val="12"/>
  </w:num>
  <w:num w:numId="11" w16cid:durableId="735664515">
    <w:abstractNumId w:val="11"/>
  </w:num>
  <w:num w:numId="12" w16cid:durableId="2057191506">
    <w:abstractNumId w:val="18"/>
  </w:num>
  <w:num w:numId="13" w16cid:durableId="803231378">
    <w:abstractNumId w:val="7"/>
  </w:num>
  <w:num w:numId="14" w16cid:durableId="1056977272">
    <w:abstractNumId w:val="6"/>
  </w:num>
  <w:num w:numId="15" w16cid:durableId="2128154374">
    <w:abstractNumId w:val="10"/>
  </w:num>
  <w:num w:numId="16" w16cid:durableId="1479764354">
    <w:abstractNumId w:val="13"/>
  </w:num>
  <w:num w:numId="17" w16cid:durableId="395202581">
    <w:abstractNumId w:val="22"/>
  </w:num>
  <w:num w:numId="18" w16cid:durableId="1722510856">
    <w:abstractNumId w:val="9"/>
  </w:num>
  <w:num w:numId="19" w16cid:durableId="507332331">
    <w:abstractNumId w:val="9"/>
  </w:num>
  <w:num w:numId="20" w16cid:durableId="1748644990">
    <w:abstractNumId w:val="24"/>
  </w:num>
  <w:num w:numId="21" w16cid:durableId="1983994902">
    <w:abstractNumId w:val="4"/>
  </w:num>
  <w:num w:numId="22" w16cid:durableId="90974949">
    <w:abstractNumId w:val="19"/>
  </w:num>
  <w:num w:numId="23" w16cid:durableId="1171261651">
    <w:abstractNumId w:val="15"/>
  </w:num>
  <w:num w:numId="24" w16cid:durableId="484669104">
    <w:abstractNumId w:val="2"/>
  </w:num>
  <w:num w:numId="25" w16cid:durableId="589586439">
    <w:abstractNumId w:val="14"/>
  </w:num>
  <w:num w:numId="26" w16cid:durableId="17087967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4"/>
  <w:proofState w:spelling="clean" w:grammar="clean"/>
  <w:documentProtection w:edit="comment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6582"/>
    <w:rsid w:val="00000FCB"/>
    <w:rsid w:val="00004AB0"/>
    <w:rsid w:val="00005FC0"/>
    <w:rsid w:val="000142C7"/>
    <w:rsid w:val="0001505B"/>
    <w:rsid w:val="0001566A"/>
    <w:rsid w:val="0001608F"/>
    <w:rsid w:val="000165D4"/>
    <w:rsid w:val="00016CF4"/>
    <w:rsid w:val="00020991"/>
    <w:rsid w:val="000210B0"/>
    <w:rsid w:val="00021889"/>
    <w:rsid w:val="00021BB3"/>
    <w:rsid w:val="00022A8B"/>
    <w:rsid w:val="00024D92"/>
    <w:rsid w:val="00025D2B"/>
    <w:rsid w:val="00025F3C"/>
    <w:rsid w:val="000275EC"/>
    <w:rsid w:val="0003324C"/>
    <w:rsid w:val="00036F7E"/>
    <w:rsid w:val="000412D7"/>
    <w:rsid w:val="00042197"/>
    <w:rsid w:val="00054FB0"/>
    <w:rsid w:val="000575E5"/>
    <w:rsid w:val="00061985"/>
    <w:rsid w:val="000635CE"/>
    <w:rsid w:val="0006373D"/>
    <w:rsid w:val="00065D10"/>
    <w:rsid w:val="00072C25"/>
    <w:rsid w:val="000739F7"/>
    <w:rsid w:val="00075073"/>
    <w:rsid w:val="000806F0"/>
    <w:rsid w:val="000810FE"/>
    <w:rsid w:val="00081469"/>
    <w:rsid w:val="00083082"/>
    <w:rsid w:val="00090DDF"/>
    <w:rsid w:val="00090E1D"/>
    <w:rsid w:val="00091E0A"/>
    <w:rsid w:val="00093C4D"/>
    <w:rsid w:val="000A65A6"/>
    <w:rsid w:val="000A74BE"/>
    <w:rsid w:val="000B429C"/>
    <w:rsid w:val="000B4C98"/>
    <w:rsid w:val="000B74B6"/>
    <w:rsid w:val="000C79DB"/>
    <w:rsid w:val="000D174D"/>
    <w:rsid w:val="000D5D70"/>
    <w:rsid w:val="000D5FEE"/>
    <w:rsid w:val="000D65FA"/>
    <w:rsid w:val="000D787B"/>
    <w:rsid w:val="000D7C08"/>
    <w:rsid w:val="000F0B1B"/>
    <w:rsid w:val="000F1ACD"/>
    <w:rsid w:val="000F3E7A"/>
    <w:rsid w:val="000F5F8E"/>
    <w:rsid w:val="001032DE"/>
    <w:rsid w:val="001069EC"/>
    <w:rsid w:val="001076C4"/>
    <w:rsid w:val="00111BB5"/>
    <w:rsid w:val="00111CFF"/>
    <w:rsid w:val="00112EE3"/>
    <w:rsid w:val="0011577C"/>
    <w:rsid w:val="00116B98"/>
    <w:rsid w:val="001211AC"/>
    <w:rsid w:val="00121A5D"/>
    <w:rsid w:val="001257F4"/>
    <w:rsid w:val="001279DF"/>
    <w:rsid w:val="00127EF1"/>
    <w:rsid w:val="0013256F"/>
    <w:rsid w:val="00134C32"/>
    <w:rsid w:val="00134E61"/>
    <w:rsid w:val="0013669E"/>
    <w:rsid w:val="0014110A"/>
    <w:rsid w:val="00142F7B"/>
    <w:rsid w:val="00147B9C"/>
    <w:rsid w:val="00150748"/>
    <w:rsid w:val="00153DAE"/>
    <w:rsid w:val="00153DFB"/>
    <w:rsid w:val="00154B46"/>
    <w:rsid w:val="00156F35"/>
    <w:rsid w:val="001604B2"/>
    <w:rsid w:val="0016787E"/>
    <w:rsid w:val="001723C1"/>
    <w:rsid w:val="00172F07"/>
    <w:rsid w:val="00182B1A"/>
    <w:rsid w:val="00191221"/>
    <w:rsid w:val="001912A4"/>
    <w:rsid w:val="001926BE"/>
    <w:rsid w:val="00192A7E"/>
    <w:rsid w:val="001932AD"/>
    <w:rsid w:val="00193FF5"/>
    <w:rsid w:val="00194C50"/>
    <w:rsid w:val="00194E36"/>
    <w:rsid w:val="001976DD"/>
    <w:rsid w:val="001A7BCE"/>
    <w:rsid w:val="001B2161"/>
    <w:rsid w:val="001B2400"/>
    <w:rsid w:val="001B2FA3"/>
    <w:rsid w:val="001B368D"/>
    <w:rsid w:val="001B4007"/>
    <w:rsid w:val="001B4207"/>
    <w:rsid w:val="001B4921"/>
    <w:rsid w:val="001B7642"/>
    <w:rsid w:val="001C0705"/>
    <w:rsid w:val="001C4C5C"/>
    <w:rsid w:val="001C4E39"/>
    <w:rsid w:val="001C6F93"/>
    <w:rsid w:val="001C7D27"/>
    <w:rsid w:val="001D7F55"/>
    <w:rsid w:val="001E01EC"/>
    <w:rsid w:val="001E1724"/>
    <w:rsid w:val="001E48C8"/>
    <w:rsid w:val="001E4FA5"/>
    <w:rsid w:val="001F1B9B"/>
    <w:rsid w:val="001F22ED"/>
    <w:rsid w:val="001F4CB8"/>
    <w:rsid w:val="001F629A"/>
    <w:rsid w:val="001F73D8"/>
    <w:rsid w:val="002028D2"/>
    <w:rsid w:val="00204F45"/>
    <w:rsid w:val="00205809"/>
    <w:rsid w:val="00211622"/>
    <w:rsid w:val="00213AB5"/>
    <w:rsid w:val="0021679E"/>
    <w:rsid w:val="00216EA5"/>
    <w:rsid w:val="002201DA"/>
    <w:rsid w:val="0022431F"/>
    <w:rsid w:val="00246831"/>
    <w:rsid w:val="00250B17"/>
    <w:rsid w:val="00253F79"/>
    <w:rsid w:val="00254C6C"/>
    <w:rsid w:val="00255E95"/>
    <w:rsid w:val="002631CC"/>
    <w:rsid w:val="002638B4"/>
    <w:rsid w:val="002647F1"/>
    <w:rsid w:val="0027049F"/>
    <w:rsid w:val="002720BB"/>
    <w:rsid w:val="00274173"/>
    <w:rsid w:val="0028180D"/>
    <w:rsid w:val="00282869"/>
    <w:rsid w:val="00282DDB"/>
    <w:rsid w:val="00285150"/>
    <w:rsid w:val="00286569"/>
    <w:rsid w:val="0028663F"/>
    <w:rsid w:val="00290100"/>
    <w:rsid w:val="002902EE"/>
    <w:rsid w:val="002922B2"/>
    <w:rsid w:val="002939BE"/>
    <w:rsid w:val="0029475D"/>
    <w:rsid w:val="00295FED"/>
    <w:rsid w:val="00296807"/>
    <w:rsid w:val="002A214E"/>
    <w:rsid w:val="002A38FE"/>
    <w:rsid w:val="002A4EAC"/>
    <w:rsid w:val="002A57B8"/>
    <w:rsid w:val="002B1558"/>
    <w:rsid w:val="002B27E0"/>
    <w:rsid w:val="002C0FB8"/>
    <w:rsid w:val="002C453C"/>
    <w:rsid w:val="002C6547"/>
    <w:rsid w:val="002D0DCF"/>
    <w:rsid w:val="002D3E9B"/>
    <w:rsid w:val="002D5C16"/>
    <w:rsid w:val="002E5748"/>
    <w:rsid w:val="002E5F7F"/>
    <w:rsid w:val="002E6D74"/>
    <w:rsid w:val="002F294A"/>
    <w:rsid w:val="002F4BA8"/>
    <w:rsid w:val="002F78DC"/>
    <w:rsid w:val="0031094D"/>
    <w:rsid w:val="00311949"/>
    <w:rsid w:val="003161ED"/>
    <w:rsid w:val="00317009"/>
    <w:rsid w:val="00317D9C"/>
    <w:rsid w:val="003210FA"/>
    <w:rsid w:val="00323249"/>
    <w:rsid w:val="00324821"/>
    <w:rsid w:val="00334CF7"/>
    <w:rsid w:val="003414DD"/>
    <w:rsid w:val="00343654"/>
    <w:rsid w:val="00344625"/>
    <w:rsid w:val="003474EA"/>
    <w:rsid w:val="003477E7"/>
    <w:rsid w:val="00350D6B"/>
    <w:rsid w:val="00353D16"/>
    <w:rsid w:val="00360902"/>
    <w:rsid w:val="00361BDA"/>
    <w:rsid w:val="00363AC1"/>
    <w:rsid w:val="00367A74"/>
    <w:rsid w:val="00374081"/>
    <w:rsid w:val="0037732F"/>
    <w:rsid w:val="003862D2"/>
    <w:rsid w:val="00386ADE"/>
    <w:rsid w:val="00386EFA"/>
    <w:rsid w:val="003879A0"/>
    <w:rsid w:val="00391E3A"/>
    <w:rsid w:val="0039257B"/>
    <w:rsid w:val="0039315D"/>
    <w:rsid w:val="00394352"/>
    <w:rsid w:val="003946CC"/>
    <w:rsid w:val="00394E42"/>
    <w:rsid w:val="0039676E"/>
    <w:rsid w:val="00397442"/>
    <w:rsid w:val="003A1690"/>
    <w:rsid w:val="003A3B8B"/>
    <w:rsid w:val="003B032E"/>
    <w:rsid w:val="003B18D7"/>
    <w:rsid w:val="003B1B60"/>
    <w:rsid w:val="003C3318"/>
    <w:rsid w:val="003C3DE1"/>
    <w:rsid w:val="003D06EE"/>
    <w:rsid w:val="003D2BCF"/>
    <w:rsid w:val="003D432A"/>
    <w:rsid w:val="003D4BAD"/>
    <w:rsid w:val="003D525F"/>
    <w:rsid w:val="003D64B1"/>
    <w:rsid w:val="003D7D43"/>
    <w:rsid w:val="003E1DF2"/>
    <w:rsid w:val="003E5D45"/>
    <w:rsid w:val="003E71D2"/>
    <w:rsid w:val="004073C0"/>
    <w:rsid w:val="00410CA5"/>
    <w:rsid w:val="00415286"/>
    <w:rsid w:val="004159B8"/>
    <w:rsid w:val="004217FA"/>
    <w:rsid w:val="00426753"/>
    <w:rsid w:val="00430228"/>
    <w:rsid w:val="00430BD3"/>
    <w:rsid w:val="004311B2"/>
    <w:rsid w:val="0043155C"/>
    <w:rsid w:val="00431A3D"/>
    <w:rsid w:val="0043266E"/>
    <w:rsid w:val="00436887"/>
    <w:rsid w:val="00443290"/>
    <w:rsid w:val="004442EC"/>
    <w:rsid w:val="0044545B"/>
    <w:rsid w:val="00445D38"/>
    <w:rsid w:val="00445E07"/>
    <w:rsid w:val="00447974"/>
    <w:rsid w:val="00450E87"/>
    <w:rsid w:val="00461CEB"/>
    <w:rsid w:val="00466906"/>
    <w:rsid w:val="0047451A"/>
    <w:rsid w:val="0047494F"/>
    <w:rsid w:val="004765AC"/>
    <w:rsid w:val="00481421"/>
    <w:rsid w:val="00482298"/>
    <w:rsid w:val="00483914"/>
    <w:rsid w:val="00491930"/>
    <w:rsid w:val="0049420B"/>
    <w:rsid w:val="004A282B"/>
    <w:rsid w:val="004A5AFD"/>
    <w:rsid w:val="004B06A8"/>
    <w:rsid w:val="004B2F76"/>
    <w:rsid w:val="004B7DC0"/>
    <w:rsid w:val="004C2538"/>
    <w:rsid w:val="004C2B39"/>
    <w:rsid w:val="004D1C28"/>
    <w:rsid w:val="004D315A"/>
    <w:rsid w:val="004D3EB1"/>
    <w:rsid w:val="004E26E5"/>
    <w:rsid w:val="004E2D3B"/>
    <w:rsid w:val="004E4D58"/>
    <w:rsid w:val="004E4EE2"/>
    <w:rsid w:val="004E5163"/>
    <w:rsid w:val="004E52E3"/>
    <w:rsid w:val="004F100F"/>
    <w:rsid w:val="004F441A"/>
    <w:rsid w:val="0050066A"/>
    <w:rsid w:val="00503E8D"/>
    <w:rsid w:val="00505D76"/>
    <w:rsid w:val="00505F53"/>
    <w:rsid w:val="00516483"/>
    <w:rsid w:val="005209FD"/>
    <w:rsid w:val="00523A88"/>
    <w:rsid w:val="00525C79"/>
    <w:rsid w:val="00525DCF"/>
    <w:rsid w:val="00526F7D"/>
    <w:rsid w:val="00532E74"/>
    <w:rsid w:val="00533DB2"/>
    <w:rsid w:val="00540BC3"/>
    <w:rsid w:val="005442EB"/>
    <w:rsid w:val="00551149"/>
    <w:rsid w:val="00552235"/>
    <w:rsid w:val="005544F1"/>
    <w:rsid w:val="005556D1"/>
    <w:rsid w:val="00555AB9"/>
    <w:rsid w:val="00557637"/>
    <w:rsid w:val="00571947"/>
    <w:rsid w:val="00575DCE"/>
    <w:rsid w:val="00582F4B"/>
    <w:rsid w:val="005A0467"/>
    <w:rsid w:val="005B0EA8"/>
    <w:rsid w:val="005B1F95"/>
    <w:rsid w:val="005B38B9"/>
    <w:rsid w:val="005B7B31"/>
    <w:rsid w:val="005C0667"/>
    <w:rsid w:val="005C066E"/>
    <w:rsid w:val="005C23F1"/>
    <w:rsid w:val="005C32C4"/>
    <w:rsid w:val="005C37D9"/>
    <w:rsid w:val="005C4B80"/>
    <w:rsid w:val="005C5008"/>
    <w:rsid w:val="005C5B09"/>
    <w:rsid w:val="005C5D7C"/>
    <w:rsid w:val="005D37BE"/>
    <w:rsid w:val="005E0314"/>
    <w:rsid w:val="005E1F22"/>
    <w:rsid w:val="005E32CE"/>
    <w:rsid w:val="005E38B3"/>
    <w:rsid w:val="005E581D"/>
    <w:rsid w:val="005E6722"/>
    <w:rsid w:val="005F38F0"/>
    <w:rsid w:val="006005FC"/>
    <w:rsid w:val="00601092"/>
    <w:rsid w:val="00602AB7"/>
    <w:rsid w:val="0060502E"/>
    <w:rsid w:val="00606B5C"/>
    <w:rsid w:val="00610CC1"/>
    <w:rsid w:val="00610D26"/>
    <w:rsid w:val="00611E61"/>
    <w:rsid w:val="0061438B"/>
    <w:rsid w:val="00622DB1"/>
    <w:rsid w:val="006246B4"/>
    <w:rsid w:val="00634699"/>
    <w:rsid w:val="00635333"/>
    <w:rsid w:val="00640EE6"/>
    <w:rsid w:val="00641EAA"/>
    <w:rsid w:val="00642C33"/>
    <w:rsid w:val="00645021"/>
    <w:rsid w:val="00647991"/>
    <w:rsid w:val="00651562"/>
    <w:rsid w:val="00652B2D"/>
    <w:rsid w:val="00663CD6"/>
    <w:rsid w:val="0066473F"/>
    <w:rsid w:val="00672A90"/>
    <w:rsid w:val="006754B3"/>
    <w:rsid w:val="00676C25"/>
    <w:rsid w:val="00677A25"/>
    <w:rsid w:val="00683A0F"/>
    <w:rsid w:val="00683ADD"/>
    <w:rsid w:val="00685CF2"/>
    <w:rsid w:val="0069236D"/>
    <w:rsid w:val="00696078"/>
    <w:rsid w:val="00696B47"/>
    <w:rsid w:val="0069702D"/>
    <w:rsid w:val="006A125B"/>
    <w:rsid w:val="006A2260"/>
    <w:rsid w:val="006A378E"/>
    <w:rsid w:val="006A57A3"/>
    <w:rsid w:val="006A745A"/>
    <w:rsid w:val="006B1096"/>
    <w:rsid w:val="006B43CC"/>
    <w:rsid w:val="006B4EF3"/>
    <w:rsid w:val="006B72FB"/>
    <w:rsid w:val="006B76F1"/>
    <w:rsid w:val="006B7998"/>
    <w:rsid w:val="006C1344"/>
    <w:rsid w:val="006C4BF7"/>
    <w:rsid w:val="006C66DA"/>
    <w:rsid w:val="006C73BC"/>
    <w:rsid w:val="006D01C3"/>
    <w:rsid w:val="006D3C17"/>
    <w:rsid w:val="006D4A6D"/>
    <w:rsid w:val="006D4A90"/>
    <w:rsid w:val="006D6B3F"/>
    <w:rsid w:val="006D7BB2"/>
    <w:rsid w:val="006E693A"/>
    <w:rsid w:val="006F2320"/>
    <w:rsid w:val="006F3CA9"/>
    <w:rsid w:val="006F7249"/>
    <w:rsid w:val="00701106"/>
    <w:rsid w:val="00703ADE"/>
    <w:rsid w:val="00704B15"/>
    <w:rsid w:val="007119C1"/>
    <w:rsid w:val="00721D4C"/>
    <w:rsid w:val="00724A3E"/>
    <w:rsid w:val="00726737"/>
    <w:rsid w:val="007410FA"/>
    <w:rsid w:val="007442B2"/>
    <w:rsid w:val="007448F9"/>
    <w:rsid w:val="00752A5D"/>
    <w:rsid w:val="007635A1"/>
    <w:rsid w:val="007648BB"/>
    <w:rsid w:val="00767BB0"/>
    <w:rsid w:val="00773775"/>
    <w:rsid w:val="00774856"/>
    <w:rsid w:val="007812DD"/>
    <w:rsid w:val="00782379"/>
    <w:rsid w:val="007824C5"/>
    <w:rsid w:val="00782A55"/>
    <w:rsid w:val="00785AF3"/>
    <w:rsid w:val="007965EA"/>
    <w:rsid w:val="007A3609"/>
    <w:rsid w:val="007A376E"/>
    <w:rsid w:val="007A3E9D"/>
    <w:rsid w:val="007A663A"/>
    <w:rsid w:val="007B372A"/>
    <w:rsid w:val="007B504F"/>
    <w:rsid w:val="007B756B"/>
    <w:rsid w:val="007C0ED9"/>
    <w:rsid w:val="007C45B0"/>
    <w:rsid w:val="007C7F32"/>
    <w:rsid w:val="007D0E96"/>
    <w:rsid w:val="007D0EC8"/>
    <w:rsid w:val="007D2B80"/>
    <w:rsid w:val="007D3282"/>
    <w:rsid w:val="007D3D0F"/>
    <w:rsid w:val="007D6B15"/>
    <w:rsid w:val="007D7843"/>
    <w:rsid w:val="007E5053"/>
    <w:rsid w:val="007F04C6"/>
    <w:rsid w:val="007F7435"/>
    <w:rsid w:val="007F7449"/>
    <w:rsid w:val="00802D5A"/>
    <w:rsid w:val="00805534"/>
    <w:rsid w:val="00805AC8"/>
    <w:rsid w:val="00811560"/>
    <w:rsid w:val="00812EDC"/>
    <w:rsid w:val="00815F3F"/>
    <w:rsid w:val="00822F6A"/>
    <w:rsid w:val="00826E5E"/>
    <w:rsid w:val="008279D4"/>
    <w:rsid w:val="00832448"/>
    <w:rsid w:val="008415B6"/>
    <w:rsid w:val="0085276E"/>
    <w:rsid w:val="008531C4"/>
    <w:rsid w:val="00853A4A"/>
    <w:rsid w:val="00872FB4"/>
    <w:rsid w:val="008818B3"/>
    <w:rsid w:val="00883DC0"/>
    <w:rsid w:val="00884365"/>
    <w:rsid w:val="008875CD"/>
    <w:rsid w:val="00894082"/>
    <w:rsid w:val="0089419B"/>
    <w:rsid w:val="008A3992"/>
    <w:rsid w:val="008A6B65"/>
    <w:rsid w:val="008A78E8"/>
    <w:rsid w:val="008B699E"/>
    <w:rsid w:val="008C3225"/>
    <w:rsid w:val="008C41BD"/>
    <w:rsid w:val="008C4332"/>
    <w:rsid w:val="008C7CD4"/>
    <w:rsid w:val="008D29A4"/>
    <w:rsid w:val="008D5661"/>
    <w:rsid w:val="008D599F"/>
    <w:rsid w:val="008D78E4"/>
    <w:rsid w:val="008E2C60"/>
    <w:rsid w:val="008E780B"/>
    <w:rsid w:val="008F5CD5"/>
    <w:rsid w:val="008F652A"/>
    <w:rsid w:val="00902615"/>
    <w:rsid w:val="0090537B"/>
    <w:rsid w:val="00907AC1"/>
    <w:rsid w:val="009152A7"/>
    <w:rsid w:val="00915A18"/>
    <w:rsid w:val="009163C7"/>
    <w:rsid w:val="00916D9F"/>
    <w:rsid w:val="009207AD"/>
    <w:rsid w:val="00921305"/>
    <w:rsid w:val="00922ACE"/>
    <w:rsid w:val="00923EF9"/>
    <w:rsid w:val="009262A0"/>
    <w:rsid w:val="00930BF4"/>
    <w:rsid w:val="009420EA"/>
    <w:rsid w:val="0095164A"/>
    <w:rsid w:val="00952430"/>
    <w:rsid w:val="00952C4D"/>
    <w:rsid w:val="00954354"/>
    <w:rsid w:val="00957816"/>
    <w:rsid w:val="009641DD"/>
    <w:rsid w:val="00964F04"/>
    <w:rsid w:val="00966329"/>
    <w:rsid w:val="009675A4"/>
    <w:rsid w:val="009707D8"/>
    <w:rsid w:val="00973BFF"/>
    <w:rsid w:val="0097434E"/>
    <w:rsid w:val="009761BC"/>
    <w:rsid w:val="00977973"/>
    <w:rsid w:val="00983C01"/>
    <w:rsid w:val="00986005"/>
    <w:rsid w:val="00987AE0"/>
    <w:rsid w:val="009939F6"/>
    <w:rsid w:val="009A4CE3"/>
    <w:rsid w:val="009A5B78"/>
    <w:rsid w:val="009B236A"/>
    <w:rsid w:val="009B53C0"/>
    <w:rsid w:val="009B758C"/>
    <w:rsid w:val="009B78B8"/>
    <w:rsid w:val="009C7A75"/>
    <w:rsid w:val="009D01F6"/>
    <w:rsid w:val="009D2A8D"/>
    <w:rsid w:val="009D314F"/>
    <w:rsid w:val="009D4471"/>
    <w:rsid w:val="009D641F"/>
    <w:rsid w:val="009D787D"/>
    <w:rsid w:val="009E0C37"/>
    <w:rsid w:val="009E1896"/>
    <w:rsid w:val="009E3DFD"/>
    <w:rsid w:val="00A0174C"/>
    <w:rsid w:val="00A044C7"/>
    <w:rsid w:val="00A04D83"/>
    <w:rsid w:val="00A111B0"/>
    <w:rsid w:val="00A11937"/>
    <w:rsid w:val="00A17086"/>
    <w:rsid w:val="00A17915"/>
    <w:rsid w:val="00A179AF"/>
    <w:rsid w:val="00A17F58"/>
    <w:rsid w:val="00A201A0"/>
    <w:rsid w:val="00A216D4"/>
    <w:rsid w:val="00A335D8"/>
    <w:rsid w:val="00A35C59"/>
    <w:rsid w:val="00A37BC7"/>
    <w:rsid w:val="00A44A67"/>
    <w:rsid w:val="00A54B02"/>
    <w:rsid w:val="00A561E6"/>
    <w:rsid w:val="00A63047"/>
    <w:rsid w:val="00A63738"/>
    <w:rsid w:val="00A65BFE"/>
    <w:rsid w:val="00A67924"/>
    <w:rsid w:val="00A67A03"/>
    <w:rsid w:val="00A70C7D"/>
    <w:rsid w:val="00A716F5"/>
    <w:rsid w:val="00A73A47"/>
    <w:rsid w:val="00A74E03"/>
    <w:rsid w:val="00A77C89"/>
    <w:rsid w:val="00A81586"/>
    <w:rsid w:val="00A826F5"/>
    <w:rsid w:val="00A8327A"/>
    <w:rsid w:val="00A911D9"/>
    <w:rsid w:val="00A9733F"/>
    <w:rsid w:val="00A97579"/>
    <w:rsid w:val="00AA16ED"/>
    <w:rsid w:val="00AB287A"/>
    <w:rsid w:val="00AC20DB"/>
    <w:rsid w:val="00AC5834"/>
    <w:rsid w:val="00AC7091"/>
    <w:rsid w:val="00AC712F"/>
    <w:rsid w:val="00AD2AC5"/>
    <w:rsid w:val="00AD5273"/>
    <w:rsid w:val="00AD7785"/>
    <w:rsid w:val="00AD7840"/>
    <w:rsid w:val="00AE19D4"/>
    <w:rsid w:val="00AE2146"/>
    <w:rsid w:val="00AE2F3E"/>
    <w:rsid w:val="00AE6652"/>
    <w:rsid w:val="00AE6674"/>
    <w:rsid w:val="00AE670F"/>
    <w:rsid w:val="00AF0EC4"/>
    <w:rsid w:val="00AF4B20"/>
    <w:rsid w:val="00B049C8"/>
    <w:rsid w:val="00B055AA"/>
    <w:rsid w:val="00B063B7"/>
    <w:rsid w:val="00B06F97"/>
    <w:rsid w:val="00B1346C"/>
    <w:rsid w:val="00B1596A"/>
    <w:rsid w:val="00B178CD"/>
    <w:rsid w:val="00B179F9"/>
    <w:rsid w:val="00B22944"/>
    <w:rsid w:val="00B27007"/>
    <w:rsid w:val="00B3207F"/>
    <w:rsid w:val="00B32D4C"/>
    <w:rsid w:val="00B35A64"/>
    <w:rsid w:val="00B37D73"/>
    <w:rsid w:val="00B46367"/>
    <w:rsid w:val="00B47BCC"/>
    <w:rsid w:val="00B517D2"/>
    <w:rsid w:val="00B54F5C"/>
    <w:rsid w:val="00B5637C"/>
    <w:rsid w:val="00B607FF"/>
    <w:rsid w:val="00B60FFD"/>
    <w:rsid w:val="00B639D3"/>
    <w:rsid w:val="00B7016C"/>
    <w:rsid w:val="00B72383"/>
    <w:rsid w:val="00B73BD8"/>
    <w:rsid w:val="00B73C47"/>
    <w:rsid w:val="00B74BA3"/>
    <w:rsid w:val="00B768C5"/>
    <w:rsid w:val="00B8258D"/>
    <w:rsid w:val="00B82EBD"/>
    <w:rsid w:val="00B84486"/>
    <w:rsid w:val="00B869F0"/>
    <w:rsid w:val="00B86CB2"/>
    <w:rsid w:val="00B90039"/>
    <w:rsid w:val="00BA2392"/>
    <w:rsid w:val="00BA380D"/>
    <w:rsid w:val="00BA3A9E"/>
    <w:rsid w:val="00BB13C8"/>
    <w:rsid w:val="00BB6055"/>
    <w:rsid w:val="00BB64B4"/>
    <w:rsid w:val="00BC08B1"/>
    <w:rsid w:val="00BC599E"/>
    <w:rsid w:val="00BC7790"/>
    <w:rsid w:val="00BD5623"/>
    <w:rsid w:val="00BD6786"/>
    <w:rsid w:val="00BE619F"/>
    <w:rsid w:val="00BE6582"/>
    <w:rsid w:val="00BE6BBA"/>
    <w:rsid w:val="00BE761F"/>
    <w:rsid w:val="00BE78CE"/>
    <w:rsid w:val="00BF265B"/>
    <w:rsid w:val="00BF31D4"/>
    <w:rsid w:val="00BF3440"/>
    <w:rsid w:val="00BF3D38"/>
    <w:rsid w:val="00BF3E99"/>
    <w:rsid w:val="00BF650A"/>
    <w:rsid w:val="00BF6D46"/>
    <w:rsid w:val="00C00188"/>
    <w:rsid w:val="00C06CF7"/>
    <w:rsid w:val="00C07193"/>
    <w:rsid w:val="00C1082A"/>
    <w:rsid w:val="00C10C2C"/>
    <w:rsid w:val="00C13984"/>
    <w:rsid w:val="00C153C1"/>
    <w:rsid w:val="00C23C34"/>
    <w:rsid w:val="00C30910"/>
    <w:rsid w:val="00C34185"/>
    <w:rsid w:val="00C3426B"/>
    <w:rsid w:val="00C3440B"/>
    <w:rsid w:val="00C351FA"/>
    <w:rsid w:val="00C3589C"/>
    <w:rsid w:val="00C424DE"/>
    <w:rsid w:val="00C44BCF"/>
    <w:rsid w:val="00C45673"/>
    <w:rsid w:val="00C47A9F"/>
    <w:rsid w:val="00C51A41"/>
    <w:rsid w:val="00C51B86"/>
    <w:rsid w:val="00C544C9"/>
    <w:rsid w:val="00C67284"/>
    <w:rsid w:val="00C7128D"/>
    <w:rsid w:val="00C713ED"/>
    <w:rsid w:val="00C72189"/>
    <w:rsid w:val="00C73DAE"/>
    <w:rsid w:val="00C80DBF"/>
    <w:rsid w:val="00C820EB"/>
    <w:rsid w:val="00C84728"/>
    <w:rsid w:val="00C9220B"/>
    <w:rsid w:val="00CA0506"/>
    <w:rsid w:val="00CA1F69"/>
    <w:rsid w:val="00CB1882"/>
    <w:rsid w:val="00CB3A27"/>
    <w:rsid w:val="00CC2207"/>
    <w:rsid w:val="00CC40FA"/>
    <w:rsid w:val="00CC5BCC"/>
    <w:rsid w:val="00CD1B8D"/>
    <w:rsid w:val="00CE09B9"/>
    <w:rsid w:val="00CE108C"/>
    <w:rsid w:val="00CE1B7F"/>
    <w:rsid w:val="00CE3D5E"/>
    <w:rsid w:val="00CE6E4A"/>
    <w:rsid w:val="00CF3489"/>
    <w:rsid w:val="00CF60CB"/>
    <w:rsid w:val="00CF73D4"/>
    <w:rsid w:val="00D0005D"/>
    <w:rsid w:val="00D038C8"/>
    <w:rsid w:val="00D03B15"/>
    <w:rsid w:val="00D0755B"/>
    <w:rsid w:val="00D11C65"/>
    <w:rsid w:val="00D15448"/>
    <w:rsid w:val="00D15FC8"/>
    <w:rsid w:val="00D20588"/>
    <w:rsid w:val="00D212B8"/>
    <w:rsid w:val="00D23768"/>
    <w:rsid w:val="00D30EE3"/>
    <w:rsid w:val="00D44FF1"/>
    <w:rsid w:val="00D45D83"/>
    <w:rsid w:val="00D4653E"/>
    <w:rsid w:val="00D522A8"/>
    <w:rsid w:val="00D54385"/>
    <w:rsid w:val="00D546F8"/>
    <w:rsid w:val="00D5539B"/>
    <w:rsid w:val="00D568BF"/>
    <w:rsid w:val="00D57ABC"/>
    <w:rsid w:val="00D620C4"/>
    <w:rsid w:val="00D62633"/>
    <w:rsid w:val="00D64A1B"/>
    <w:rsid w:val="00D70D1C"/>
    <w:rsid w:val="00D7497A"/>
    <w:rsid w:val="00D75C6B"/>
    <w:rsid w:val="00D810EC"/>
    <w:rsid w:val="00D828F4"/>
    <w:rsid w:val="00D870F4"/>
    <w:rsid w:val="00D8765C"/>
    <w:rsid w:val="00D934C0"/>
    <w:rsid w:val="00D94AEC"/>
    <w:rsid w:val="00D952E4"/>
    <w:rsid w:val="00D96AF3"/>
    <w:rsid w:val="00D97C81"/>
    <w:rsid w:val="00DA2A4C"/>
    <w:rsid w:val="00DA79B8"/>
    <w:rsid w:val="00DB1D8F"/>
    <w:rsid w:val="00DB1F44"/>
    <w:rsid w:val="00DB220D"/>
    <w:rsid w:val="00DB302A"/>
    <w:rsid w:val="00DB63B4"/>
    <w:rsid w:val="00DC1C51"/>
    <w:rsid w:val="00DC36E5"/>
    <w:rsid w:val="00DC44CF"/>
    <w:rsid w:val="00DC44D7"/>
    <w:rsid w:val="00DC7246"/>
    <w:rsid w:val="00DE1C0E"/>
    <w:rsid w:val="00DE202F"/>
    <w:rsid w:val="00DE4F9D"/>
    <w:rsid w:val="00DE63FC"/>
    <w:rsid w:val="00DF47A2"/>
    <w:rsid w:val="00DF6A86"/>
    <w:rsid w:val="00E00BF3"/>
    <w:rsid w:val="00E03DD7"/>
    <w:rsid w:val="00E05513"/>
    <w:rsid w:val="00E1374E"/>
    <w:rsid w:val="00E20149"/>
    <w:rsid w:val="00E275AD"/>
    <w:rsid w:val="00E31BE9"/>
    <w:rsid w:val="00E3238A"/>
    <w:rsid w:val="00E34A34"/>
    <w:rsid w:val="00E44EB1"/>
    <w:rsid w:val="00E53E9E"/>
    <w:rsid w:val="00E71ACC"/>
    <w:rsid w:val="00E73E95"/>
    <w:rsid w:val="00E81D85"/>
    <w:rsid w:val="00E8237C"/>
    <w:rsid w:val="00E84A60"/>
    <w:rsid w:val="00E85227"/>
    <w:rsid w:val="00E855F1"/>
    <w:rsid w:val="00E87A5C"/>
    <w:rsid w:val="00E93A92"/>
    <w:rsid w:val="00EA1348"/>
    <w:rsid w:val="00EA68FC"/>
    <w:rsid w:val="00EA6964"/>
    <w:rsid w:val="00EA75B2"/>
    <w:rsid w:val="00EA7859"/>
    <w:rsid w:val="00EB1F79"/>
    <w:rsid w:val="00EB3CD1"/>
    <w:rsid w:val="00EB61DD"/>
    <w:rsid w:val="00EC2F51"/>
    <w:rsid w:val="00EC46AB"/>
    <w:rsid w:val="00EC5D64"/>
    <w:rsid w:val="00ED0F9B"/>
    <w:rsid w:val="00ED0FC1"/>
    <w:rsid w:val="00ED35E1"/>
    <w:rsid w:val="00ED3C6A"/>
    <w:rsid w:val="00ED5255"/>
    <w:rsid w:val="00EE391B"/>
    <w:rsid w:val="00EE4A63"/>
    <w:rsid w:val="00EE68EE"/>
    <w:rsid w:val="00EF157E"/>
    <w:rsid w:val="00EF5373"/>
    <w:rsid w:val="00EF7364"/>
    <w:rsid w:val="00F02DDE"/>
    <w:rsid w:val="00F03164"/>
    <w:rsid w:val="00F03F54"/>
    <w:rsid w:val="00F0441D"/>
    <w:rsid w:val="00F04A2D"/>
    <w:rsid w:val="00F04EEB"/>
    <w:rsid w:val="00F06F7A"/>
    <w:rsid w:val="00F07324"/>
    <w:rsid w:val="00F12841"/>
    <w:rsid w:val="00F14DC3"/>
    <w:rsid w:val="00F16126"/>
    <w:rsid w:val="00F2059E"/>
    <w:rsid w:val="00F21DB5"/>
    <w:rsid w:val="00F25F54"/>
    <w:rsid w:val="00F264F9"/>
    <w:rsid w:val="00F26BF6"/>
    <w:rsid w:val="00F27A2B"/>
    <w:rsid w:val="00F338AB"/>
    <w:rsid w:val="00F3512F"/>
    <w:rsid w:val="00F404DD"/>
    <w:rsid w:val="00F40F38"/>
    <w:rsid w:val="00F42CFF"/>
    <w:rsid w:val="00F618EE"/>
    <w:rsid w:val="00F70646"/>
    <w:rsid w:val="00F70AFF"/>
    <w:rsid w:val="00F73101"/>
    <w:rsid w:val="00F7368E"/>
    <w:rsid w:val="00F77ED9"/>
    <w:rsid w:val="00F8286D"/>
    <w:rsid w:val="00F847DD"/>
    <w:rsid w:val="00F869D0"/>
    <w:rsid w:val="00F86CDB"/>
    <w:rsid w:val="00F9243A"/>
    <w:rsid w:val="00F972A1"/>
    <w:rsid w:val="00FA0365"/>
    <w:rsid w:val="00FA1307"/>
    <w:rsid w:val="00FA34C7"/>
    <w:rsid w:val="00FA704E"/>
    <w:rsid w:val="00FB3F68"/>
    <w:rsid w:val="00FB4846"/>
    <w:rsid w:val="00FB7995"/>
    <w:rsid w:val="00FC0327"/>
    <w:rsid w:val="00FC250D"/>
    <w:rsid w:val="00FC2B8B"/>
    <w:rsid w:val="00FC48B5"/>
    <w:rsid w:val="00FC6055"/>
    <w:rsid w:val="00FD5F7E"/>
    <w:rsid w:val="00FE39A4"/>
    <w:rsid w:val="00FE71D4"/>
    <w:rsid w:val="00FE79EE"/>
    <w:rsid w:val="00FF0741"/>
    <w:rsid w:val="00FF12D9"/>
    <w:rsid w:val="00FF13F8"/>
    <w:rsid w:val="07E24E6D"/>
    <w:rsid w:val="2A83FCB8"/>
    <w:rsid w:val="4BF6DF06"/>
    <w:rsid w:val="7460C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BC5E9C"/>
  <w15:docId w15:val="{1B04A429-06EF-4E26-BF99-A800D4650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0C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BE658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E6582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BE6582"/>
    <w:pPr>
      <w:ind w:left="720"/>
      <w:contextualSpacing/>
    </w:pPr>
  </w:style>
  <w:style w:type="paragraph" w:styleId="Piedepgina">
    <w:name w:val="footer"/>
    <w:basedOn w:val="Normal"/>
    <w:link w:val="PiedepginaCar"/>
    <w:uiPriority w:val="99"/>
    <w:unhideWhenUsed/>
    <w:rsid w:val="00BE658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E6582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70C7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70C7D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6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6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6B79394CC378242A29820BDACA5797D" ma:contentTypeVersion="2" ma:contentTypeDescription="Crear nuevo documento." ma:contentTypeScope="" ma:versionID="2a3b847447a2e4f1f20d0701abc8bc8e">
  <xsd:schema xmlns:xsd="http://www.w3.org/2001/XMLSchema" xmlns:xs="http://www.w3.org/2001/XMLSchema" xmlns:p="http://schemas.microsoft.com/office/2006/metadata/properties" xmlns:ns2="852498cc-4ea5-452f-80bb-2a8e58e7467c" targetNamespace="http://schemas.microsoft.com/office/2006/metadata/properties" ma:root="true" ma:fieldsID="2f50410fe2e658cf7cb610856a49ce8d" ns2:_="">
    <xsd:import namespace="852498cc-4ea5-452f-80bb-2a8e58e746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2498cc-4ea5-452f-80bb-2a8e58e746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BAAD66-BC7B-4958-97DB-4C029909D3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2498cc-4ea5-452f-80bb-2a8e58e746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15400B-AEDC-411C-B711-16F6007E416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0585F28-4E50-43A3-8DCE-1A9B53738DF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69CC50-193D-41AF-861F-6E088154493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</TotalTime>
  <Pages>11</Pages>
  <Words>2921</Words>
  <Characters>16069</Characters>
  <Application>Microsoft Office Word</Application>
  <DocSecurity>0</DocSecurity>
  <Lines>133</Lines>
  <Paragraphs>37</Paragraphs>
  <ScaleCrop>false</ScaleCrop>
  <Company>HP</Company>
  <LinksUpToDate>false</LinksUpToDate>
  <CharactersWithSpaces>18953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Chaparro</dc:creator>
  <cp:keywords/>
  <cp:lastModifiedBy>Ena Luz Vasquez Avendaño</cp:lastModifiedBy>
  <cp:revision>534</cp:revision>
  <cp:lastPrinted>2024-04-19T23:11:00Z</cp:lastPrinted>
  <dcterms:created xsi:type="dcterms:W3CDTF">2024-03-11T22:49:00Z</dcterms:created>
  <dcterms:modified xsi:type="dcterms:W3CDTF">2025-06-13T21:29:00Z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0x01010096B79394CC378242A29820BDACA5797D</vt:lpwstr>
  </property>
  <property fmtid="{D5CDD505-2E9C-101B-9397-08002B2CF9AE}" pid="3" name="MSIP_Label_f535a957-b352-4c2d-aa57-80f72177303d_Enabled">
    <vt:lpwstr>true</vt:lpwstr>
  </property>
  <property fmtid="{D5CDD505-2E9C-101B-9397-08002B2CF9AE}" pid="4" name="MSIP_Label_f535a957-b352-4c2d-aa57-80f72177303d_SetDate">
    <vt:lpwstr>2024-03-11T20:08:19Z</vt:lpwstr>
  </property>
  <property fmtid="{D5CDD505-2E9C-101B-9397-08002B2CF9AE}" pid="5" name="MSIP_Label_f535a957-b352-4c2d-aa57-80f72177303d_Method">
    <vt:lpwstr>Standard</vt:lpwstr>
  </property>
  <property fmtid="{D5CDD505-2E9C-101B-9397-08002B2CF9AE}" pid="6" name="MSIP_Label_f535a957-b352-4c2d-aa57-80f72177303d_Name">
    <vt:lpwstr>defa4170-0d19-0005-0004-bc88714345d2</vt:lpwstr>
  </property>
  <property fmtid="{D5CDD505-2E9C-101B-9397-08002B2CF9AE}" pid="7" name="MSIP_Label_f535a957-b352-4c2d-aa57-80f72177303d_SiteId">
    <vt:lpwstr>34303541-74ec-4d4a-8c5a-8049d2fd6ce6</vt:lpwstr>
  </property>
  <property fmtid="{D5CDD505-2E9C-101B-9397-08002B2CF9AE}" pid="8" name="MSIP_Label_f535a957-b352-4c2d-aa57-80f72177303d_ActionId">
    <vt:lpwstr>1edae301-3908-4452-988e-e74a5fb47037</vt:lpwstr>
  </property>
  <property fmtid="{D5CDD505-2E9C-101B-9397-08002B2CF9AE}" pid="9" name="MSIP_Label_f535a957-b352-4c2d-aa57-80f72177303d_ContentBits">
    <vt:lpwstr>0</vt:lpwstr>
  </property>
</Properties>
</file>